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F92CE7" w14:textId="481E9A44" w:rsidR="006514FF" w:rsidRDefault="006514FF" w:rsidP="00AA389A">
      <w:pPr>
        <w:rPr>
          <w:sz w:val="40"/>
          <w:szCs w:val="40"/>
          <w:u w:val="single"/>
        </w:rPr>
      </w:pPr>
      <w:r>
        <w:rPr>
          <w:noProof/>
        </w:rPr>
        <w:drawing>
          <wp:anchor distT="0" distB="0" distL="114300" distR="114300" simplePos="0" relativeHeight="251660288" behindDoc="0" locked="0" layoutInCell="1" allowOverlap="1" wp14:anchorId="28D4CC83" wp14:editId="06B68FF1">
            <wp:simplePos x="0" y="0"/>
            <wp:positionH relativeFrom="margin">
              <wp:align>right</wp:align>
            </wp:positionH>
            <wp:positionV relativeFrom="paragraph">
              <wp:posOffset>0</wp:posOffset>
            </wp:positionV>
            <wp:extent cx="5400040" cy="1189990"/>
            <wp:effectExtent l="0" t="0" r="0" b="0"/>
            <wp:wrapSquare wrapText="bothSides"/>
            <wp:docPr id="2" name="Imagen 2" descr="Resultado de imagen para universidad de san isid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universidad de san isidr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00040" cy="1189990"/>
                    </a:xfrm>
                    <a:prstGeom prst="rect">
                      <a:avLst/>
                    </a:prstGeom>
                    <a:noFill/>
                    <a:ln>
                      <a:noFill/>
                    </a:ln>
                  </pic:spPr>
                </pic:pic>
              </a:graphicData>
            </a:graphic>
          </wp:anchor>
        </w:drawing>
      </w:r>
    </w:p>
    <w:p w14:paraId="21385472" w14:textId="6BE0E049" w:rsidR="00FA1556" w:rsidRPr="00FA1556" w:rsidRDefault="006514FF" w:rsidP="00FA1556">
      <w:pPr>
        <w:spacing w:line="360" w:lineRule="auto"/>
        <w:jc w:val="center"/>
        <w:rPr>
          <w:rFonts w:ascii="Arial" w:hAnsi="Arial" w:cs="Arial"/>
          <w:sz w:val="60"/>
          <w:szCs w:val="60"/>
          <w:u w:val="single"/>
        </w:rPr>
      </w:pPr>
      <w:r w:rsidRPr="00FA1556">
        <w:rPr>
          <w:rFonts w:ascii="Arial" w:hAnsi="Arial" w:cs="Arial"/>
          <w:sz w:val="60"/>
          <w:szCs w:val="60"/>
          <w:u w:val="single"/>
        </w:rPr>
        <w:t>P</w:t>
      </w:r>
      <w:r w:rsidR="00FA1556" w:rsidRPr="00FA1556">
        <w:rPr>
          <w:rFonts w:ascii="Arial" w:hAnsi="Arial" w:cs="Arial"/>
          <w:sz w:val="60"/>
          <w:szCs w:val="60"/>
          <w:u w:val="single"/>
        </w:rPr>
        <w:t>royecto Final</w:t>
      </w:r>
      <w:r w:rsidRPr="00FA1556">
        <w:rPr>
          <w:rFonts w:ascii="Arial" w:hAnsi="Arial" w:cs="Arial"/>
          <w:sz w:val="60"/>
          <w:szCs w:val="60"/>
          <w:u w:val="single"/>
        </w:rPr>
        <w:t xml:space="preserve"> </w:t>
      </w:r>
    </w:p>
    <w:p w14:paraId="123ED708" w14:textId="77777777" w:rsidR="00FA1556" w:rsidRPr="00FA1556" w:rsidRDefault="00FA1556" w:rsidP="00FA1556">
      <w:pPr>
        <w:spacing w:after="0"/>
        <w:jc w:val="both"/>
        <w:rPr>
          <w:rFonts w:ascii="Arial" w:hAnsi="Arial" w:cs="Arial"/>
          <w:b/>
          <w:bCs/>
          <w:sz w:val="30"/>
          <w:szCs w:val="30"/>
        </w:rPr>
      </w:pPr>
    </w:p>
    <w:p w14:paraId="3D927FAA" w14:textId="6A416DEB" w:rsidR="00FA1556" w:rsidRPr="00D065D9" w:rsidRDefault="006514FF" w:rsidP="00FA1556">
      <w:pPr>
        <w:pStyle w:val="Prrafodelista"/>
        <w:numPr>
          <w:ilvl w:val="0"/>
          <w:numId w:val="30"/>
        </w:numPr>
        <w:spacing w:after="0"/>
        <w:jc w:val="both"/>
        <w:rPr>
          <w:rFonts w:ascii="Arial" w:hAnsi="Arial" w:cs="Arial"/>
          <w:sz w:val="40"/>
          <w:szCs w:val="40"/>
          <w:lang w:val="es-ES"/>
        </w:rPr>
      </w:pPr>
      <w:r w:rsidRPr="00D065D9">
        <w:rPr>
          <w:rFonts w:ascii="Arial" w:hAnsi="Arial" w:cs="Arial"/>
          <w:b/>
          <w:bCs/>
          <w:sz w:val="40"/>
          <w:szCs w:val="40"/>
        </w:rPr>
        <w:t>Profesor</w:t>
      </w:r>
      <w:r w:rsidRPr="00D065D9">
        <w:rPr>
          <w:rFonts w:ascii="Arial" w:hAnsi="Arial" w:cs="Arial"/>
          <w:sz w:val="40"/>
          <w:szCs w:val="40"/>
        </w:rPr>
        <w:t xml:space="preserve">: </w:t>
      </w:r>
      <w:r w:rsidRPr="00D065D9">
        <w:rPr>
          <w:rFonts w:ascii="Arial" w:hAnsi="Arial" w:cs="Arial"/>
          <w:sz w:val="40"/>
          <w:szCs w:val="40"/>
          <w:lang w:val="es-ES"/>
        </w:rPr>
        <w:t xml:space="preserve">Sergio </w:t>
      </w:r>
      <w:proofErr w:type="spellStart"/>
      <w:r w:rsidRPr="00D065D9">
        <w:rPr>
          <w:rFonts w:ascii="Arial" w:hAnsi="Arial" w:cs="Arial"/>
          <w:sz w:val="40"/>
          <w:szCs w:val="40"/>
          <w:lang w:val="es-ES"/>
        </w:rPr>
        <w:t>Bogliolo</w:t>
      </w:r>
      <w:proofErr w:type="spellEnd"/>
    </w:p>
    <w:p w14:paraId="6B38A596" w14:textId="77777777" w:rsidR="00FA1556" w:rsidRPr="00D065D9" w:rsidRDefault="00FA1556" w:rsidP="00FA1556">
      <w:pPr>
        <w:spacing w:after="0"/>
        <w:jc w:val="both"/>
        <w:rPr>
          <w:rFonts w:ascii="Arial" w:hAnsi="Arial" w:cs="Arial"/>
          <w:sz w:val="40"/>
          <w:szCs w:val="40"/>
          <w:lang w:val="es-ES"/>
        </w:rPr>
      </w:pPr>
    </w:p>
    <w:p w14:paraId="208E91F4" w14:textId="797C52C9" w:rsidR="006514FF" w:rsidRPr="00D065D9" w:rsidRDefault="006514FF" w:rsidP="00FA1556">
      <w:pPr>
        <w:pStyle w:val="Prrafodelista"/>
        <w:numPr>
          <w:ilvl w:val="0"/>
          <w:numId w:val="30"/>
        </w:numPr>
        <w:spacing w:after="0"/>
        <w:jc w:val="both"/>
        <w:rPr>
          <w:rFonts w:ascii="Arial" w:hAnsi="Arial" w:cs="Arial"/>
          <w:sz w:val="40"/>
          <w:szCs w:val="40"/>
          <w:lang w:val="es-ES"/>
        </w:rPr>
      </w:pPr>
      <w:r w:rsidRPr="00D065D9">
        <w:rPr>
          <w:rFonts w:ascii="Arial" w:hAnsi="Arial" w:cs="Arial"/>
          <w:b/>
          <w:bCs/>
          <w:sz w:val="40"/>
          <w:szCs w:val="40"/>
        </w:rPr>
        <w:t>Alumno</w:t>
      </w:r>
      <w:r w:rsidRPr="00D065D9">
        <w:rPr>
          <w:rFonts w:ascii="Arial" w:hAnsi="Arial" w:cs="Arial"/>
          <w:sz w:val="40"/>
          <w:szCs w:val="40"/>
        </w:rPr>
        <w:t>: Federico Gregorini</w:t>
      </w:r>
    </w:p>
    <w:p w14:paraId="35A8EDAF" w14:textId="77777777" w:rsidR="001F2D98" w:rsidRPr="00D065D9" w:rsidRDefault="001F2D98" w:rsidP="001F2D98">
      <w:pPr>
        <w:pStyle w:val="Prrafodelista"/>
        <w:rPr>
          <w:rFonts w:ascii="Arial" w:hAnsi="Arial" w:cs="Arial"/>
          <w:sz w:val="40"/>
          <w:szCs w:val="40"/>
          <w:lang w:val="es-ES"/>
        </w:rPr>
      </w:pPr>
    </w:p>
    <w:p w14:paraId="3180CF99" w14:textId="13EC0C50" w:rsidR="001F2D98" w:rsidRPr="00D065D9" w:rsidRDefault="001F2D98" w:rsidP="00FA1556">
      <w:pPr>
        <w:pStyle w:val="Prrafodelista"/>
        <w:numPr>
          <w:ilvl w:val="0"/>
          <w:numId w:val="30"/>
        </w:numPr>
        <w:spacing w:after="0"/>
        <w:jc w:val="both"/>
        <w:rPr>
          <w:rFonts w:ascii="Arial" w:hAnsi="Arial" w:cs="Arial"/>
          <w:b/>
          <w:bCs/>
          <w:sz w:val="40"/>
          <w:szCs w:val="40"/>
          <w:lang w:val="es-ES"/>
        </w:rPr>
      </w:pPr>
      <w:r w:rsidRPr="00D065D9">
        <w:rPr>
          <w:rFonts w:ascii="Arial" w:hAnsi="Arial" w:cs="Arial"/>
          <w:b/>
          <w:bCs/>
          <w:sz w:val="40"/>
          <w:szCs w:val="40"/>
          <w:lang w:val="es-ES"/>
        </w:rPr>
        <w:t xml:space="preserve">DNI: </w:t>
      </w:r>
      <w:r w:rsidRPr="00D065D9">
        <w:rPr>
          <w:rFonts w:ascii="Arial" w:hAnsi="Arial" w:cs="Arial"/>
          <w:sz w:val="40"/>
          <w:szCs w:val="40"/>
          <w:lang w:val="es-ES"/>
        </w:rPr>
        <w:t>38.862.997</w:t>
      </w:r>
    </w:p>
    <w:p w14:paraId="4790F586" w14:textId="24387736" w:rsidR="00E57DB1" w:rsidRPr="00D065D9" w:rsidRDefault="00E57DB1" w:rsidP="00FA1556">
      <w:pPr>
        <w:tabs>
          <w:tab w:val="left" w:pos="2475"/>
        </w:tabs>
        <w:spacing w:after="0"/>
        <w:jc w:val="both"/>
        <w:rPr>
          <w:rFonts w:ascii="Arial" w:hAnsi="Arial" w:cs="Arial"/>
          <w:sz w:val="40"/>
          <w:szCs w:val="40"/>
        </w:rPr>
      </w:pPr>
    </w:p>
    <w:p w14:paraId="2542154E" w14:textId="0123F09B" w:rsidR="00FA1556" w:rsidRPr="00D065D9" w:rsidRDefault="00FA1556" w:rsidP="00FA1556">
      <w:pPr>
        <w:pStyle w:val="Prrafodelista"/>
        <w:numPr>
          <w:ilvl w:val="0"/>
          <w:numId w:val="30"/>
        </w:numPr>
        <w:tabs>
          <w:tab w:val="left" w:pos="2475"/>
        </w:tabs>
        <w:spacing w:after="0"/>
        <w:jc w:val="both"/>
        <w:rPr>
          <w:rFonts w:ascii="Arial" w:hAnsi="Arial" w:cs="Arial"/>
          <w:sz w:val="40"/>
          <w:szCs w:val="40"/>
        </w:rPr>
      </w:pPr>
      <w:r w:rsidRPr="00D065D9">
        <w:rPr>
          <w:rFonts w:ascii="Arial" w:hAnsi="Arial" w:cs="Arial"/>
          <w:b/>
          <w:bCs/>
          <w:sz w:val="40"/>
          <w:szCs w:val="40"/>
        </w:rPr>
        <w:t>Tutor</w:t>
      </w:r>
      <w:r w:rsidRPr="00D065D9">
        <w:rPr>
          <w:rFonts w:ascii="Arial" w:hAnsi="Arial" w:cs="Arial"/>
          <w:sz w:val="40"/>
          <w:szCs w:val="40"/>
        </w:rPr>
        <w:t>: Pablo Medina</w:t>
      </w:r>
    </w:p>
    <w:p w14:paraId="03D270E9" w14:textId="77777777" w:rsidR="00FA1556" w:rsidRPr="00D065D9" w:rsidRDefault="00FA1556" w:rsidP="006514FF">
      <w:pPr>
        <w:tabs>
          <w:tab w:val="left" w:pos="2475"/>
        </w:tabs>
        <w:spacing w:after="0"/>
        <w:jc w:val="both"/>
        <w:rPr>
          <w:rFonts w:ascii="Arial" w:hAnsi="Arial" w:cs="Arial"/>
          <w:sz w:val="40"/>
          <w:szCs w:val="40"/>
        </w:rPr>
      </w:pPr>
    </w:p>
    <w:p w14:paraId="4C25BC68" w14:textId="36F60199" w:rsidR="006514FF" w:rsidRPr="00D065D9" w:rsidRDefault="006514FF" w:rsidP="00D065D9">
      <w:pPr>
        <w:pStyle w:val="Prrafodelista"/>
        <w:numPr>
          <w:ilvl w:val="0"/>
          <w:numId w:val="30"/>
        </w:numPr>
        <w:tabs>
          <w:tab w:val="left" w:pos="2475"/>
        </w:tabs>
        <w:spacing w:after="0" w:line="360" w:lineRule="auto"/>
        <w:jc w:val="both"/>
        <w:rPr>
          <w:rFonts w:ascii="Arial" w:hAnsi="Arial" w:cs="Arial"/>
          <w:sz w:val="40"/>
          <w:szCs w:val="40"/>
        </w:rPr>
      </w:pPr>
      <w:r w:rsidRPr="00D065D9">
        <w:rPr>
          <w:rFonts w:ascii="Arial" w:hAnsi="Arial" w:cs="Arial"/>
          <w:b/>
          <w:bCs/>
          <w:sz w:val="40"/>
          <w:szCs w:val="40"/>
        </w:rPr>
        <w:t>Carrera</w:t>
      </w:r>
      <w:r w:rsidRPr="00D065D9">
        <w:rPr>
          <w:rFonts w:ascii="Arial" w:hAnsi="Arial" w:cs="Arial"/>
          <w:sz w:val="40"/>
          <w:szCs w:val="40"/>
        </w:rPr>
        <w:t>: Licenciatura en Administración de Negocios</w:t>
      </w:r>
    </w:p>
    <w:p w14:paraId="05A7E4DB" w14:textId="77777777" w:rsidR="00FA1556" w:rsidRPr="00D065D9" w:rsidRDefault="00FA1556" w:rsidP="006514FF">
      <w:pPr>
        <w:tabs>
          <w:tab w:val="left" w:pos="2475"/>
          <w:tab w:val="left" w:pos="7485"/>
        </w:tabs>
        <w:spacing w:after="0"/>
        <w:jc w:val="both"/>
        <w:rPr>
          <w:rFonts w:ascii="Arial" w:hAnsi="Arial" w:cs="Arial"/>
          <w:sz w:val="40"/>
          <w:szCs w:val="40"/>
        </w:rPr>
      </w:pPr>
    </w:p>
    <w:p w14:paraId="31B21B52" w14:textId="7DA86226" w:rsidR="00FA1556" w:rsidRPr="00D065D9" w:rsidRDefault="006514FF" w:rsidP="00FA1556">
      <w:pPr>
        <w:pStyle w:val="Prrafodelista"/>
        <w:numPr>
          <w:ilvl w:val="0"/>
          <w:numId w:val="14"/>
        </w:numPr>
        <w:tabs>
          <w:tab w:val="left" w:pos="2475"/>
          <w:tab w:val="left" w:pos="7485"/>
        </w:tabs>
        <w:spacing w:after="0"/>
        <w:jc w:val="both"/>
        <w:rPr>
          <w:rFonts w:ascii="Arial" w:hAnsi="Arial" w:cs="Arial"/>
          <w:sz w:val="40"/>
          <w:szCs w:val="40"/>
        </w:rPr>
      </w:pPr>
      <w:r w:rsidRPr="00D065D9">
        <w:rPr>
          <w:rFonts w:ascii="Arial" w:hAnsi="Arial" w:cs="Arial"/>
          <w:b/>
          <w:bCs/>
          <w:sz w:val="40"/>
          <w:szCs w:val="40"/>
        </w:rPr>
        <w:t>Fecha de entrega</w:t>
      </w:r>
      <w:r w:rsidRPr="00D065D9">
        <w:rPr>
          <w:rFonts w:ascii="Arial" w:hAnsi="Arial" w:cs="Arial"/>
          <w:sz w:val="40"/>
          <w:szCs w:val="40"/>
        </w:rPr>
        <w:t xml:space="preserve">: </w:t>
      </w:r>
      <w:r w:rsidR="00A35A87">
        <w:rPr>
          <w:rFonts w:ascii="Arial" w:hAnsi="Arial" w:cs="Arial"/>
          <w:sz w:val="40"/>
          <w:szCs w:val="40"/>
        </w:rPr>
        <w:t>17</w:t>
      </w:r>
      <w:r w:rsidRPr="00D065D9">
        <w:rPr>
          <w:rFonts w:ascii="Arial" w:hAnsi="Arial" w:cs="Arial"/>
          <w:sz w:val="40"/>
          <w:szCs w:val="40"/>
        </w:rPr>
        <w:t>/</w:t>
      </w:r>
      <w:r w:rsidR="005368D4" w:rsidRPr="00D065D9">
        <w:rPr>
          <w:rFonts w:ascii="Arial" w:hAnsi="Arial" w:cs="Arial"/>
          <w:sz w:val="40"/>
          <w:szCs w:val="40"/>
        </w:rPr>
        <w:t>1</w:t>
      </w:r>
      <w:r w:rsidR="001F2D98" w:rsidRPr="00D065D9">
        <w:rPr>
          <w:rFonts w:ascii="Arial" w:hAnsi="Arial" w:cs="Arial"/>
          <w:sz w:val="40"/>
          <w:szCs w:val="40"/>
        </w:rPr>
        <w:t>1</w:t>
      </w:r>
      <w:r w:rsidRPr="00D065D9">
        <w:rPr>
          <w:rFonts w:ascii="Arial" w:hAnsi="Arial" w:cs="Arial"/>
          <w:sz w:val="40"/>
          <w:szCs w:val="40"/>
        </w:rPr>
        <w:t>/2020</w:t>
      </w:r>
    </w:p>
    <w:p w14:paraId="693AACD7" w14:textId="25F1566E" w:rsidR="00FA1556" w:rsidRPr="00D065D9" w:rsidRDefault="00FA1556" w:rsidP="00FA1556">
      <w:pPr>
        <w:tabs>
          <w:tab w:val="left" w:pos="2475"/>
          <w:tab w:val="left" w:pos="7485"/>
        </w:tabs>
        <w:spacing w:after="0"/>
        <w:jc w:val="both"/>
        <w:rPr>
          <w:rFonts w:ascii="Arial" w:hAnsi="Arial" w:cs="Arial"/>
          <w:sz w:val="40"/>
          <w:szCs w:val="40"/>
        </w:rPr>
      </w:pPr>
    </w:p>
    <w:p w14:paraId="368D827E" w14:textId="7E36BEF8" w:rsidR="00FA1556" w:rsidRPr="00D065D9" w:rsidRDefault="00FA1556" w:rsidP="008D3230">
      <w:pPr>
        <w:pStyle w:val="Prrafodelista"/>
        <w:numPr>
          <w:ilvl w:val="0"/>
          <w:numId w:val="14"/>
        </w:numPr>
        <w:tabs>
          <w:tab w:val="left" w:pos="2475"/>
          <w:tab w:val="left" w:pos="7485"/>
        </w:tabs>
        <w:spacing w:after="0" w:line="360" w:lineRule="auto"/>
        <w:jc w:val="both"/>
        <w:rPr>
          <w:rFonts w:ascii="Arial" w:hAnsi="Arial" w:cs="Arial"/>
          <w:sz w:val="40"/>
          <w:szCs w:val="40"/>
        </w:rPr>
      </w:pPr>
      <w:r w:rsidRPr="00D065D9">
        <w:rPr>
          <w:rFonts w:ascii="Arial" w:hAnsi="Arial" w:cs="Arial"/>
          <w:b/>
          <w:bCs/>
          <w:sz w:val="40"/>
          <w:szCs w:val="40"/>
        </w:rPr>
        <w:t>Tema del proyecto:</w:t>
      </w:r>
      <w:r w:rsidRPr="00D065D9">
        <w:rPr>
          <w:rFonts w:ascii="Arial" w:hAnsi="Arial" w:cs="Arial"/>
          <w:sz w:val="40"/>
          <w:szCs w:val="40"/>
        </w:rPr>
        <w:t xml:space="preserve"> </w:t>
      </w:r>
      <w:r w:rsidR="00A35A87">
        <w:rPr>
          <w:rFonts w:ascii="Arial" w:hAnsi="Arial" w:cs="Arial"/>
          <w:sz w:val="40"/>
          <w:szCs w:val="40"/>
        </w:rPr>
        <w:t>Apoyos públicos y privados a los nuevos emprendimientos en Argentina.</w:t>
      </w:r>
      <w:r w:rsidR="00A35A87" w:rsidRPr="00D065D9">
        <w:rPr>
          <w:rFonts w:ascii="Arial" w:hAnsi="Arial" w:cs="Arial"/>
          <w:sz w:val="40"/>
          <w:szCs w:val="40"/>
        </w:rPr>
        <w:t xml:space="preserve"> </w:t>
      </w:r>
    </w:p>
    <w:p w14:paraId="167F3304" w14:textId="145567A2" w:rsidR="006514FF" w:rsidRPr="00D065D9" w:rsidRDefault="006514FF" w:rsidP="008D3230">
      <w:pPr>
        <w:tabs>
          <w:tab w:val="left" w:pos="2475"/>
          <w:tab w:val="left" w:pos="7485"/>
        </w:tabs>
        <w:spacing w:after="0"/>
        <w:jc w:val="both"/>
        <w:rPr>
          <w:rFonts w:ascii="Arial" w:hAnsi="Arial" w:cs="Arial"/>
          <w:sz w:val="40"/>
          <w:szCs w:val="40"/>
        </w:rPr>
      </w:pPr>
    </w:p>
    <w:p w14:paraId="392717E4" w14:textId="77777777" w:rsidR="00FA1556" w:rsidRPr="00FA1556" w:rsidRDefault="00FA1556" w:rsidP="00FA1556">
      <w:pPr>
        <w:pStyle w:val="Prrafodelista"/>
        <w:spacing w:line="360" w:lineRule="auto"/>
        <w:jc w:val="both"/>
        <w:rPr>
          <w:rFonts w:ascii="Arial" w:hAnsi="Arial" w:cs="Arial"/>
          <w:sz w:val="30"/>
          <w:szCs w:val="30"/>
        </w:rPr>
      </w:pPr>
    </w:p>
    <w:p w14:paraId="1BDA4078" w14:textId="5D1EBAF0" w:rsidR="006514FF" w:rsidRDefault="006514FF" w:rsidP="00102216">
      <w:pPr>
        <w:spacing w:line="360" w:lineRule="auto"/>
        <w:jc w:val="both"/>
        <w:rPr>
          <w:rFonts w:ascii="Arial" w:hAnsi="Arial" w:cs="Arial"/>
          <w:b/>
          <w:bCs/>
          <w:i/>
          <w:iCs/>
        </w:rPr>
      </w:pPr>
    </w:p>
    <w:sdt>
      <w:sdtPr>
        <w:rPr>
          <w:rFonts w:asciiTheme="minorHAnsi" w:eastAsiaTheme="minorHAnsi" w:hAnsiTheme="minorHAnsi" w:cstheme="minorBidi"/>
          <w:color w:val="auto"/>
          <w:sz w:val="22"/>
          <w:szCs w:val="22"/>
          <w:lang w:val="es-ES" w:eastAsia="en-US"/>
        </w:rPr>
        <w:id w:val="-676654423"/>
        <w:docPartObj>
          <w:docPartGallery w:val="Table of Contents"/>
          <w:docPartUnique/>
        </w:docPartObj>
      </w:sdtPr>
      <w:sdtEndPr>
        <w:rPr>
          <w:b/>
          <w:bCs/>
          <w:sz w:val="24"/>
          <w:szCs w:val="24"/>
        </w:rPr>
      </w:sdtEndPr>
      <w:sdtContent>
        <w:p w14:paraId="1322AAB8" w14:textId="1F4A4A97" w:rsidR="001E74CF" w:rsidRPr="008A7051" w:rsidRDefault="001E74CF" w:rsidP="001E74CF">
          <w:pPr>
            <w:pStyle w:val="TtuloTDC"/>
            <w:jc w:val="center"/>
            <w:rPr>
              <w:rFonts w:ascii="Arial" w:hAnsi="Arial" w:cs="Arial"/>
              <w:b/>
              <w:bCs/>
              <w:color w:val="auto"/>
              <w:sz w:val="24"/>
              <w:szCs w:val="24"/>
            </w:rPr>
          </w:pPr>
          <w:r w:rsidRPr="001F2D98">
            <w:rPr>
              <w:rFonts w:ascii="Arial" w:hAnsi="Arial" w:cs="Arial"/>
              <w:b/>
              <w:bCs/>
              <w:color w:val="auto"/>
              <w:lang w:val="es-ES"/>
            </w:rPr>
            <w:t>Índice</w:t>
          </w:r>
        </w:p>
        <w:p w14:paraId="760A94A3" w14:textId="5BB55168" w:rsidR="00F20199" w:rsidRDefault="00F20199" w:rsidP="008A7051">
          <w:pPr>
            <w:pStyle w:val="TDC1"/>
          </w:pPr>
          <w:r>
            <w:t>Resumen ………………………………………………………………………………3</w:t>
          </w:r>
        </w:p>
        <w:p w14:paraId="4E85D66F" w14:textId="78F2E19A" w:rsidR="008A7051" w:rsidRPr="008A7051" w:rsidRDefault="001E74CF" w:rsidP="008A7051">
          <w:pPr>
            <w:pStyle w:val="TDC1"/>
            <w:rPr>
              <w:rFonts w:eastAsiaTheme="minorEastAsia"/>
              <w:lang w:eastAsia="es-AR"/>
            </w:rPr>
          </w:pPr>
          <w:r w:rsidRPr="008A7051">
            <w:fldChar w:fldCharType="begin"/>
          </w:r>
          <w:r w:rsidRPr="008A7051">
            <w:instrText xml:space="preserve"> TOC \o "1-3" \h \z \u </w:instrText>
          </w:r>
          <w:r w:rsidRPr="008A7051">
            <w:fldChar w:fldCharType="separate"/>
          </w:r>
          <w:hyperlink w:anchor="_Toc55406369" w:history="1">
            <w:r w:rsidR="008A7051" w:rsidRPr="008A7051">
              <w:rPr>
                <w:rStyle w:val="Hipervnculo"/>
              </w:rPr>
              <w:t>I</w:t>
            </w:r>
            <w:r w:rsidR="008A7051">
              <w:rPr>
                <w:rStyle w:val="Hipervnculo"/>
              </w:rPr>
              <w:t>ntroducción</w:t>
            </w:r>
            <w:r w:rsidR="008A7051" w:rsidRPr="008A7051">
              <w:rPr>
                <w:webHidden/>
              </w:rPr>
              <w:tab/>
            </w:r>
            <w:r w:rsidR="00F20199">
              <w:rPr>
                <w:webHidden/>
              </w:rPr>
              <w:t>4</w:t>
            </w:r>
          </w:hyperlink>
        </w:p>
        <w:p w14:paraId="7F80343E" w14:textId="7A5CA9FE" w:rsidR="008A7051" w:rsidRPr="008A7051" w:rsidRDefault="002C3158" w:rsidP="008A7051">
          <w:pPr>
            <w:pStyle w:val="TDC1"/>
            <w:rPr>
              <w:rFonts w:eastAsiaTheme="minorEastAsia"/>
              <w:lang w:eastAsia="es-AR"/>
            </w:rPr>
          </w:pPr>
          <w:hyperlink w:anchor="_Toc55406370" w:history="1">
            <w:r w:rsidR="008A7051" w:rsidRPr="008A7051">
              <w:rPr>
                <w:rStyle w:val="Hipervnculo"/>
              </w:rPr>
              <w:t>M</w:t>
            </w:r>
            <w:r w:rsidR="008A7051">
              <w:rPr>
                <w:rStyle w:val="Hipervnculo"/>
              </w:rPr>
              <w:t>arco teórico</w:t>
            </w:r>
            <w:r w:rsidR="008A7051" w:rsidRPr="008A7051">
              <w:rPr>
                <w:webHidden/>
              </w:rPr>
              <w:tab/>
            </w:r>
            <w:r w:rsidR="008A7051" w:rsidRPr="008A7051">
              <w:rPr>
                <w:webHidden/>
              </w:rPr>
              <w:fldChar w:fldCharType="begin"/>
            </w:r>
            <w:r w:rsidR="008A7051" w:rsidRPr="008A7051">
              <w:rPr>
                <w:webHidden/>
              </w:rPr>
              <w:instrText xml:space="preserve"> PAGEREF _Toc55406370 \h </w:instrText>
            </w:r>
            <w:r w:rsidR="008A7051" w:rsidRPr="008A7051">
              <w:rPr>
                <w:webHidden/>
              </w:rPr>
            </w:r>
            <w:r w:rsidR="008A7051" w:rsidRPr="008A7051">
              <w:rPr>
                <w:webHidden/>
              </w:rPr>
              <w:fldChar w:fldCharType="separate"/>
            </w:r>
            <w:r w:rsidR="00F20199">
              <w:rPr>
                <w:webHidden/>
              </w:rPr>
              <w:t>6</w:t>
            </w:r>
            <w:r w:rsidR="008A7051" w:rsidRPr="008A7051">
              <w:rPr>
                <w:webHidden/>
              </w:rPr>
              <w:fldChar w:fldCharType="end"/>
            </w:r>
          </w:hyperlink>
        </w:p>
        <w:p w14:paraId="74611925" w14:textId="213E95C4" w:rsidR="008A7051" w:rsidRPr="008A7051" w:rsidRDefault="002C3158" w:rsidP="008A7051">
          <w:pPr>
            <w:pStyle w:val="TDC1"/>
            <w:rPr>
              <w:rFonts w:eastAsiaTheme="minorEastAsia"/>
              <w:lang w:eastAsia="es-AR"/>
            </w:rPr>
          </w:pPr>
          <w:hyperlink w:anchor="_Toc55406371" w:history="1">
            <w:r w:rsidR="008A7051" w:rsidRPr="008A7051">
              <w:rPr>
                <w:rStyle w:val="Hipervnculo"/>
              </w:rPr>
              <w:t>1.¿Qué entendemos por emprender?</w:t>
            </w:r>
            <w:r w:rsidR="008A7051" w:rsidRPr="008A7051">
              <w:rPr>
                <w:webHidden/>
              </w:rPr>
              <w:tab/>
            </w:r>
            <w:r w:rsidR="008A7051" w:rsidRPr="008A7051">
              <w:rPr>
                <w:webHidden/>
              </w:rPr>
              <w:fldChar w:fldCharType="begin"/>
            </w:r>
            <w:r w:rsidR="008A7051" w:rsidRPr="008A7051">
              <w:rPr>
                <w:webHidden/>
              </w:rPr>
              <w:instrText xml:space="preserve"> PAGEREF _Toc55406371 \h </w:instrText>
            </w:r>
            <w:r w:rsidR="008A7051" w:rsidRPr="008A7051">
              <w:rPr>
                <w:webHidden/>
              </w:rPr>
            </w:r>
            <w:r w:rsidR="008A7051" w:rsidRPr="008A7051">
              <w:rPr>
                <w:webHidden/>
              </w:rPr>
              <w:fldChar w:fldCharType="separate"/>
            </w:r>
            <w:r w:rsidR="00F20199">
              <w:rPr>
                <w:webHidden/>
              </w:rPr>
              <w:t>6</w:t>
            </w:r>
            <w:r w:rsidR="008A7051" w:rsidRPr="008A7051">
              <w:rPr>
                <w:webHidden/>
              </w:rPr>
              <w:fldChar w:fldCharType="end"/>
            </w:r>
          </w:hyperlink>
        </w:p>
        <w:p w14:paraId="4C0E8C90" w14:textId="3289FD03" w:rsidR="008A7051" w:rsidRPr="008A7051" w:rsidRDefault="002C3158" w:rsidP="008A7051">
          <w:pPr>
            <w:pStyle w:val="TDC2"/>
            <w:rPr>
              <w:rFonts w:eastAsiaTheme="minorEastAsia"/>
              <w:lang w:eastAsia="es-AR"/>
            </w:rPr>
          </w:pPr>
          <w:hyperlink w:anchor="_Toc55406372" w:history="1">
            <w:r w:rsidR="008A7051" w:rsidRPr="008A7051">
              <w:rPr>
                <w:rStyle w:val="Hipervnculo"/>
              </w:rPr>
              <w:t>1.2 ¿Qué son las Start ups?</w:t>
            </w:r>
            <w:r w:rsidR="008A7051" w:rsidRPr="008A7051">
              <w:rPr>
                <w:webHidden/>
              </w:rPr>
              <w:tab/>
            </w:r>
            <w:r w:rsidR="008A7051" w:rsidRPr="008A7051">
              <w:rPr>
                <w:webHidden/>
              </w:rPr>
              <w:fldChar w:fldCharType="begin"/>
            </w:r>
            <w:r w:rsidR="008A7051" w:rsidRPr="008A7051">
              <w:rPr>
                <w:webHidden/>
              </w:rPr>
              <w:instrText xml:space="preserve"> PAGEREF _Toc55406372 \h </w:instrText>
            </w:r>
            <w:r w:rsidR="008A7051" w:rsidRPr="008A7051">
              <w:rPr>
                <w:webHidden/>
              </w:rPr>
            </w:r>
            <w:r w:rsidR="008A7051" w:rsidRPr="008A7051">
              <w:rPr>
                <w:webHidden/>
              </w:rPr>
              <w:fldChar w:fldCharType="separate"/>
            </w:r>
            <w:r w:rsidR="00F20199">
              <w:rPr>
                <w:webHidden/>
              </w:rPr>
              <w:t>7</w:t>
            </w:r>
            <w:r w:rsidR="008A7051" w:rsidRPr="008A7051">
              <w:rPr>
                <w:webHidden/>
              </w:rPr>
              <w:fldChar w:fldCharType="end"/>
            </w:r>
          </w:hyperlink>
        </w:p>
        <w:p w14:paraId="65334E58" w14:textId="37571530" w:rsidR="008A7051" w:rsidRPr="008A7051" w:rsidRDefault="002C3158" w:rsidP="008A7051">
          <w:pPr>
            <w:pStyle w:val="TDC1"/>
            <w:rPr>
              <w:rFonts w:eastAsiaTheme="minorEastAsia"/>
              <w:lang w:eastAsia="es-AR"/>
            </w:rPr>
          </w:pPr>
          <w:hyperlink w:anchor="_Toc55406373" w:history="1">
            <w:r w:rsidR="008A7051" w:rsidRPr="008A7051">
              <w:rPr>
                <w:rStyle w:val="Hipervnculo"/>
              </w:rPr>
              <w:t>2. Emprender en Argentina</w:t>
            </w:r>
            <w:r w:rsidR="008A7051" w:rsidRPr="008A7051">
              <w:rPr>
                <w:webHidden/>
              </w:rPr>
              <w:tab/>
            </w:r>
            <w:r w:rsidR="008A7051" w:rsidRPr="008A7051">
              <w:rPr>
                <w:webHidden/>
              </w:rPr>
              <w:fldChar w:fldCharType="begin"/>
            </w:r>
            <w:r w:rsidR="008A7051" w:rsidRPr="008A7051">
              <w:rPr>
                <w:webHidden/>
              </w:rPr>
              <w:instrText xml:space="preserve"> PAGEREF _Toc55406373 \h </w:instrText>
            </w:r>
            <w:r w:rsidR="008A7051" w:rsidRPr="008A7051">
              <w:rPr>
                <w:webHidden/>
              </w:rPr>
            </w:r>
            <w:r w:rsidR="008A7051" w:rsidRPr="008A7051">
              <w:rPr>
                <w:webHidden/>
              </w:rPr>
              <w:fldChar w:fldCharType="separate"/>
            </w:r>
            <w:r w:rsidR="00F20199">
              <w:rPr>
                <w:webHidden/>
              </w:rPr>
              <w:t>8</w:t>
            </w:r>
            <w:r w:rsidR="008A7051" w:rsidRPr="008A7051">
              <w:rPr>
                <w:webHidden/>
              </w:rPr>
              <w:fldChar w:fldCharType="end"/>
            </w:r>
          </w:hyperlink>
        </w:p>
        <w:p w14:paraId="7C518498" w14:textId="53B3F388" w:rsidR="008A7051" w:rsidRPr="008A7051" w:rsidRDefault="002C3158" w:rsidP="008A7051">
          <w:pPr>
            <w:pStyle w:val="TDC2"/>
            <w:rPr>
              <w:rFonts w:eastAsiaTheme="minorEastAsia"/>
              <w:lang w:eastAsia="es-AR"/>
            </w:rPr>
          </w:pPr>
          <w:hyperlink w:anchor="_Toc55406374" w:history="1">
            <w:r w:rsidR="008A7051" w:rsidRPr="008A7051">
              <w:rPr>
                <w:rStyle w:val="Hipervnculo"/>
              </w:rPr>
              <w:t>2.1 Perfil del emprendedor argentino</w:t>
            </w:r>
            <w:r w:rsidR="008A7051" w:rsidRPr="008A7051">
              <w:rPr>
                <w:webHidden/>
              </w:rPr>
              <w:tab/>
            </w:r>
            <w:r w:rsidR="008A7051" w:rsidRPr="008A7051">
              <w:rPr>
                <w:webHidden/>
              </w:rPr>
              <w:fldChar w:fldCharType="begin"/>
            </w:r>
            <w:r w:rsidR="008A7051" w:rsidRPr="008A7051">
              <w:rPr>
                <w:webHidden/>
              </w:rPr>
              <w:instrText xml:space="preserve"> PAGEREF _Toc55406374 \h </w:instrText>
            </w:r>
            <w:r w:rsidR="008A7051" w:rsidRPr="008A7051">
              <w:rPr>
                <w:webHidden/>
              </w:rPr>
            </w:r>
            <w:r w:rsidR="008A7051" w:rsidRPr="008A7051">
              <w:rPr>
                <w:webHidden/>
              </w:rPr>
              <w:fldChar w:fldCharType="separate"/>
            </w:r>
            <w:r w:rsidR="00F20199">
              <w:rPr>
                <w:webHidden/>
              </w:rPr>
              <w:t>8</w:t>
            </w:r>
            <w:r w:rsidR="008A7051" w:rsidRPr="008A7051">
              <w:rPr>
                <w:webHidden/>
              </w:rPr>
              <w:fldChar w:fldCharType="end"/>
            </w:r>
          </w:hyperlink>
        </w:p>
        <w:p w14:paraId="5E58BA5F" w14:textId="48AC0DBE" w:rsidR="008A7051" w:rsidRPr="008A7051" w:rsidRDefault="002C3158" w:rsidP="008A7051">
          <w:pPr>
            <w:pStyle w:val="TDC2"/>
            <w:rPr>
              <w:rFonts w:eastAsiaTheme="minorEastAsia"/>
              <w:lang w:eastAsia="es-AR"/>
            </w:rPr>
          </w:pPr>
          <w:hyperlink w:anchor="_Toc55406375" w:history="1">
            <w:r w:rsidR="008A7051" w:rsidRPr="008A7051">
              <w:rPr>
                <w:rStyle w:val="Hipervnculo"/>
              </w:rPr>
              <w:t>2.2 Panorama general del emprendimiento en Argentina</w:t>
            </w:r>
            <w:r w:rsidR="008A7051" w:rsidRPr="008A7051">
              <w:rPr>
                <w:webHidden/>
              </w:rPr>
              <w:tab/>
            </w:r>
            <w:r w:rsidR="008A7051" w:rsidRPr="008A7051">
              <w:rPr>
                <w:webHidden/>
              </w:rPr>
              <w:fldChar w:fldCharType="begin"/>
            </w:r>
            <w:r w:rsidR="008A7051" w:rsidRPr="008A7051">
              <w:rPr>
                <w:webHidden/>
              </w:rPr>
              <w:instrText xml:space="preserve"> PAGEREF _Toc55406375 \h </w:instrText>
            </w:r>
            <w:r w:rsidR="008A7051" w:rsidRPr="008A7051">
              <w:rPr>
                <w:webHidden/>
              </w:rPr>
            </w:r>
            <w:r w:rsidR="008A7051" w:rsidRPr="008A7051">
              <w:rPr>
                <w:webHidden/>
              </w:rPr>
              <w:fldChar w:fldCharType="separate"/>
            </w:r>
            <w:r w:rsidR="00F20199">
              <w:rPr>
                <w:webHidden/>
              </w:rPr>
              <w:t>8</w:t>
            </w:r>
            <w:r w:rsidR="008A7051" w:rsidRPr="008A7051">
              <w:rPr>
                <w:webHidden/>
              </w:rPr>
              <w:fldChar w:fldCharType="end"/>
            </w:r>
          </w:hyperlink>
        </w:p>
        <w:p w14:paraId="0CF2B1CC" w14:textId="63A1683B" w:rsidR="008A7051" w:rsidRPr="008A7051" w:rsidRDefault="002C3158" w:rsidP="008A7051">
          <w:pPr>
            <w:pStyle w:val="TDC2"/>
            <w:rPr>
              <w:rFonts w:eastAsiaTheme="minorEastAsia"/>
              <w:lang w:eastAsia="es-AR"/>
            </w:rPr>
          </w:pPr>
          <w:hyperlink w:anchor="_Toc55406376" w:history="1">
            <w:r w:rsidR="008A7051" w:rsidRPr="008A7051">
              <w:rPr>
                <w:rStyle w:val="Hipervnculo"/>
              </w:rPr>
              <w:t>2.3 Comparación regional</w:t>
            </w:r>
            <w:r w:rsidR="008A7051" w:rsidRPr="008A7051">
              <w:rPr>
                <w:webHidden/>
              </w:rPr>
              <w:tab/>
            </w:r>
            <w:r w:rsidR="008A7051" w:rsidRPr="008A7051">
              <w:rPr>
                <w:webHidden/>
              </w:rPr>
              <w:fldChar w:fldCharType="begin"/>
            </w:r>
            <w:r w:rsidR="008A7051" w:rsidRPr="008A7051">
              <w:rPr>
                <w:webHidden/>
              </w:rPr>
              <w:instrText xml:space="preserve"> PAGEREF _Toc55406376 \h </w:instrText>
            </w:r>
            <w:r w:rsidR="008A7051" w:rsidRPr="008A7051">
              <w:rPr>
                <w:webHidden/>
              </w:rPr>
            </w:r>
            <w:r w:rsidR="008A7051" w:rsidRPr="008A7051">
              <w:rPr>
                <w:webHidden/>
              </w:rPr>
              <w:fldChar w:fldCharType="separate"/>
            </w:r>
            <w:r w:rsidR="00F20199">
              <w:rPr>
                <w:webHidden/>
              </w:rPr>
              <w:t>11</w:t>
            </w:r>
            <w:r w:rsidR="008A7051" w:rsidRPr="008A7051">
              <w:rPr>
                <w:webHidden/>
              </w:rPr>
              <w:fldChar w:fldCharType="end"/>
            </w:r>
          </w:hyperlink>
        </w:p>
        <w:p w14:paraId="559B8612" w14:textId="28116976" w:rsidR="008A7051" w:rsidRPr="008A7051" w:rsidRDefault="002C3158" w:rsidP="008A7051">
          <w:pPr>
            <w:pStyle w:val="TDC1"/>
            <w:rPr>
              <w:rFonts w:eastAsiaTheme="minorEastAsia"/>
              <w:lang w:eastAsia="es-AR"/>
            </w:rPr>
          </w:pPr>
          <w:hyperlink w:anchor="_Toc55406377" w:history="1">
            <w:r w:rsidR="008A7051" w:rsidRPr="008A7051">
              <w:rPr>
                <w:rStyle w:val="Hipervnculo"/>
              </w:rPr>
              <w:t>3.</w:t>
            </w:r>
            <w:r w:rsidR="008A7051" w:rsidRPr="008A7051">
              <w:rPr>
                <w:rFonts w:eastAsiaTheme="minorEastAsia"/>
                <w:lang w:eastAsia="es-AR"/>
              </w:rPr>
              <w:tab/>
            </w:r>
            <w:r w:rsidR="008A7051" w:rsidRPr="008A7051">
              <w:rPr>
                <w:rStyle w:val="Hipervnculo"/>
              </w:rPr>
              <w:t>Políticas p</w:t>
            </w:r>
            <w:r w:rsidR="008A7051">
              <w:rPr>
                <w:rStyle w:val="Hipervnculo"/>
              </w:rPr>
              <w:t>ú</w:t>
            </w:r>
            <w:r w:rsidR="008A7051" w:rsidRPr="008A7051">
              <w:rPr>
                <w:rStyle w:val="Hipervnculo"/>
              </w:rPr>
              <w:t>blicas</w:t>
            </w:r>
            <w:r w:rsidR="008A7051" w:rsidRPr="008A7051">
              <w:rPr>
                <w:webHidden/>
              </w:rPr>
              <w:tab/>
            </w:r>
            <w:r w:rsidR="008A7051" w:rsidRPr="008A7051">
              <w:rPr>
                <w:webHidden/>
              </w:rPr>
              <w:fldChar w:fldCharType="begin"/>
            </w:r>
            <w:r w:rsidR="008A7051" w:rsidRPr="008A7051">
              <w:rPr>
                <w:webHidden/>
              </w:rPr>
              <w:instrText xml:space="preserve"> PAGEREF _Toc55406377 \h </w:instrText>
            </w:r>
            <w:r w:rsidR="008A7051" w:rsidRPr="008A7051">
              <w:rPr>
                <w:webHidden/>
              </w:rPr>
            </w:r>
            <w:r w:rsidR="008A7051" w:rsidRPr="008A7051">
              <w:rPr>
                <w:webHidden/>
              </w:rPr>
              <w:fldChar w:fldCharType="separate"/>
            </w:r>
            <w:r w:rsidR="00F20199">
              <w:rPr>
                <w:webHidden/>
              </w:rPr>
              <w:t>15</w:t>
            </w:r>
            <w:r w:rsidR="008A7051" w:rsidRPr="008A7051">
              <w:rPr>
                <w:webHidden/>
              </w:rPr>
              <w:fldChar w:fldCharType="end"/>
            </w:r>
          </w:hyperlink>
        </w:p>
        <w:p w14:paraId="4A734BC3" w14:textId="23D0D3BD" w:rsidR="008A7051" w:rsidRPr="008A7051" w:rsidRDefault="002C3158" w:rsidP="008A7051">
          <w:pPr>
            <w:pStyle w:val="TDC2"/>
            <w:rPr>
              <w:rFonts w:eastAsiaTheme="minorEastAsia"/>
              <w:lang w:eastAsia="es-AR"/>
            </w:rPr>
          </w:pPr>
          <w:hyperlink w:anchor="_Toc55406378" w:history="1">
            <w:r w:rsidR="008A7051" w:rsidRPr="008A7051">
              <w:rPr>
                <w:rStyle w:val="Hipervnculo"/>
              </w:rPr>
              <w:t>3.1 Ley de emprendedores</w:t>
            </w:r>
            <w:r w:rsidR="008A7051" w:rsidRPr="008A7051">
              <w:rPr>
                <w:webHidden/>
              </w:rPr>
              <w:tab/>
            </w:r>
            <w:r w:rsidR="008A7051" w:rsidRPr="008A7051">
              <w:rPr>
                <w:webHidden/>
              </w:rPr>
              <w:fldChar w:fldCharType="begin"/>
            </w:r>
            <w:r w:rsidR="008A7051" w:rsidRPr="008A7051">
              <w:rPr>
                <w:webHidden/>
              </w:rPr>
              <w:instrText xml:space="preserve"> PAGEREF _Toc55406378 \h </w:instrText>
            </w:r>
            <w:r w:rsidR="008A7051" w:rsidRPr="008A7051">
              <w:rPr>
                <w:webHidden/>
              </w:rPr>
            </w:r>
            <w:r w:rsidR="008A7051" w:rsidRPr="008A7051">
              <w:rPr>
                <w:webHidden/>
              </w:rPr>
              <w:fldChar w:fldCharType="separate"/>
            </w:r>
            <w:r w:rsidR="00F20199">
              <w:rPr>
                <w:webHidden/>
              </w:rPr>
              <w:t>16</w:t>
            </w:r>
            <w:r w:rsidR="008A7051" w:rsidRPr="008A7051">
              <w:rPr>
                <w:webHidden/>
              </w:rPr>
              <w:fldChar w:fldCharType="end"/>
            </w:r>
          </w:hyperlink>
        </w:p>
        <w:p w14:paraId="442E4EE8" w14:textId="4BC17989" w:rsidR="008A7051" w:rsidRPr="008A7051" w:rsidRDefault="002C3158" w:rsidP="008A7051">
          <w:pPr>
            <w:pStyle w:val="TDC2"/>
            <w:rPr>
              <w:rFonts w:eastAsiaTheme="minorEastAsia"/>
              <w:lang w:eastAsia="es-AR"/>
            </w:rPr>
          </w:pPr>
          <w:hyperlink w:anchor="_Toc55406379" w:history="1">
            <w:r w:rsidR="008A7051" w:rsidRPr="008A7051">
              <w:rPr>
                <w:rStyle w:val="Hipervnculo"/>
              </w:rPr>
              <w:t>3.2 Ley de Economía del Conocimiento</w:t>
            </w:r>
            <w:r w:rsidR="008A7051" w:rsidRPr="008A7051">
              <w:rPr>
                <w:webHidden/>
              </w:rPr>
              <w:tab/>
            </w:r>
            <w:r w:rsidR="008A7051" w:rsidRPr="008A7051">
              <w:rPr>
                <w:webHidden/>
              </w:rPr>
              <w:fldChar w:fldCharType="begin"/>
            </w:r>
            <w:r w:rsidR="008A7051" w:rsidRPr="008A7051">
              <w:rPr>
                <w:webHidden/>
              </w:rPr>
              <w:instrText xml:space="preserve"> PAGEREF _Toc55406379 \h </w:instrText>
            </w:r>
            <w:r w:rsidR="008A7051" w:rsidRPr="008A7051">
              <w:rPr>
                <w:webHidden/>
              </w:rPr>
            </w:r>
            <w:r w:rsidR="008A7051" w:rsidRPr="008A7051">
              <w:rPr>
                <w:webHidden/>
              </w:rPr>
              <w:fldChar w:fldCharType="separate"/>
            </w:r>
            <w:r w:rsidR="00F20199">
              <w:rPr>
                <w:webHidden/>
              </w:rPr>
              <w:t>17</w:t>
            </w:r>
            <w:r w:rsidR="008A7051" w:rsidRPr="008A7051">
              <w:rPr>
                <w:webHidden/>
              </w:rPr>
              <w:fldChar w:fldCharType="end"/>
            </w:r>
          </w:hyperlink>
        </w:p>
        <w:p w14:paraId="3F95F6AB" w14:textId="044BE050" w:rsidR="008A7051" w:rsidRPr="008A7051" w:rsidRDefault="002C3158" w:rsidP="008A7051">
          <w:pPr>
            <w:pStyle w:val="TDC1"/>
            <w:rPr>
              <w:rFonts w:eastAsiaTheme="minorEastAsia"/>
              <w:lang w:eastAsia="es-AR"/>
            </w:rPr>
          </w:pPr>
          <w:hyperlink w:anchor="_Toc55406380" w:history="1">
            <w:r w:rsidR="008A7051" w:rsidRPr="008A7051">
              <w:rPr>
                <w:rStyle w:val="Hipervnculo"/>
              </w:rPr>
              <w:t>4.</w:t>
            </w:r>
            <w:r w:rsidR="008A7051" w:rsidRPr="008A7051">
              <w:rPr>
                <w:rFonts w:eastAsiaTheme="minorEastAsia"/>
                <w:lang w:eastAsia="es-AR"/>
              </w:rPr>
              <w:tab/>
            </w:r>
            <w:r w:rsidR="008A7051" w:rsidRPr="008A7051">
              <w:rPr>
                <w:rStyle w:val="Hipervnculo"/>
                <w:shd w:val="clear" w:color="auto" w:fill="FFFFFF"/>
              </w:rPr>
              <w:t>Participación privada</w:t>
            </w:r>
            <w:r w:rsidR="008A7051" w:rsidRPr="008A7051">
              <w:rPr>
                <w:webHidden/>
              </w:rPr>
              <w:tab/>
            </w:r>
            <w:r w:rsidR="008A7051" w:rsidRPr="008A7051">
              <w:rPr>
                <w:webHidden/>
              </w:rPr>
              <w:fldChar w:fldCharType="begin"/>
            </w:r>
            <w:r w:rsidR="008A7051" w:rsidRPr="008A7051">
              <w:rPr>
                <w:webHidden/>
              </w:rPr>
              <w:instrText xml:space="preserve"> PAGEREF _Toc55406380 \h </w:instrText>
            </w:r>
            <w:r w:rsidR="008A7051" w:rsidRPr="008A7051">
              <w:rPr>
                <w:webHidden/>
              </w:rPr>
            </w:r>
            <w:r w:rsidR="008A7051" w:rsidRPr="008A7051">
              <w:rPr>
                <w:webHidden/>
              </w:rPr>
              <w:fldChar w:fldCharType="separate"/>
            </w:r>
            <w:r w:rsidR="00F20199">
              <w:rPr>
                <w:webHidden/>
              </w:rPr>
              <w:t>19</w:t>
            </w:r>
            <w:r w:rsidR="008A7051" w:rsidRPr="008A7051">
              <w:rPr>
                <w:webHidden/>
              </w:rPr>
              <w:fldChar w:fldCharType="end"/>
            </w:r>
          </w:hyperlink>
        </w:p>
        <w:p w14:paraId="7724D689" w14:textId="1F43A5CB" w:rsidR="008A7051" w:rsidRPr="008A7051" w:rsidRDefault="002C3158" w:rsidP="008A7051">
          <w:pPr>
            <w:pStyle w:val="TDC2"/>
            <w:rPr>
              <w:rFonts w:eastAsiaTheme="minorEastAsia"/>
              <w:lang w:eastAsia="es-AR"/>
            </w:rPr>
          </w:pPr>
          <w:hyperlink w:anchor="_Toc55406381" w:history="1">
            <w:r w:rsidR="008A7051" w:rsidRPr="008A7051">
              <w:rPr>
                <w:rStyle w:val="Hipervnculo"/>
                <w:shd w:val="clear" w:color="auto" w:fill="FFFFFF"/>
              </w:rPr>
              <w:t>4.1Tipos de inversionistas privados</w:t>
            </w:r>
            <w:r w:rsidR="008A7051" w:rsidRPr="008A7051">
              <w:rPr>
                <w:webHidden/>
              </w:rPr>
              <w:tab/>
            </w:r>
            <w:r w:rsidR="008A7051" w:rsidRPr="008A7051">
              <w:rPr>
                <w:webHidden/>
              </w:rPr>
              <w:fldChar w:fldCharType="begin"/>
            </w:r>
            <w:r w:rsidR="008A7051" w:rsidRPr="008A7051">
              <w:rPr>
                <w:webHidden/>
              </w:rPr>
              <w:instrText xml:space="preserve"> PAGEREF _Toc55406381 \h </w:instrText>
            </w:r>
            <w:r w:rsidR="008A7051" w:rsidRPr="008A7051">
              <w:rPr>
                <w:webHidden/>
              </w:rPr>
            </w:r>
            <w:r w:rsidR="008A7051" w:rsidRPr="008A7051">
              <w:rPr>
                <w:webHidden/>
              </w:rPr>
              <w:fldChar w:fldCharType="separate"/>
            </w:r>
            <w:r w:rsidR="00F20199">
              <w:rPr>
                <w:webHidden/>
              </w:rPr>
              <w:t>19</w:t>
            </w:r>
            <w:r w:rsidR="008A7051" w:rsidRPr="008A7051">
              <w:rPr>
                <w:webHidden/>
              </w:rPr>
              <w:fldChar w:fldCharType="end"/>
            </w:r>
          </w:hyperlink>
        </w:p>
        <w:p w14:paraId="5B472C7F" w14:textId="79B71BD2" w:rsidR="008A7051" w:rsidRPr="008A7051" w:rsidRDefault="002C3158" w:rsidP="008A7051">
          <w:pPr>
            <w:pStyle w:val="TDC2"/>
            <w:rPr>
              <w:rFonts w:eastAsiaTheme="minorEastAsia"/>
              <w:lang w:eastAsia="es-AR"/>
            </w:rPr>
          </w:pPr>
          <w:hyperlink w:anchor="_Toc55406382" w:history="1">
            <w:r w:rsidR="008A7051" w:rsidRPr="008A7051">
              <w:rPr>
                <w:rStyle w:val="Hipervnculo"/>
                <w:shd w:val="clear" w:color="auto" w:fill="FFFFFF"/>
              </w:rPr>
              <w:t>4.2 Inversión privada en números</w:t>
            </w:r>
            <w:r w:rsidR="008A7051" w:rsidRPr="008A7051">
              <w:rPr>
                <w:webHidden/>
              </w:rPr>
              <w:tab/>
            </w:r>
            <w:r w:rsidR="008A7051" w:rsidRPr="008A7051">
              <w:rPr>
                <w:webHidden/>
              </w:rPr>
              <w:fldChar w:fldCharType="begin"/>
            </w:r>
            <w:r w:rsidR="008A7051" w:rsidRPr="008A7051">
              <w:rPr>
                <w:webHidden/>
              </w:rPr>
              <w:instrText xml:space="preserve"> PAGEREF _Toc55406382 \h </w:instrText>
            </w:r>
            <w:r w:rsidR="008A7051" w:rsidRPr="008A7051">
              <w:rPr>
                <w:webHidden/>
              </w:rPr>
            </w:r>
            <w:r w:rsidR="008A7051" w:rsidRPr="008A7051">
              <w:rPr>
                <w:webHidden/>
              </w:rPr>
              <w:fldChar w:fldCharType="separate"/>
            </w:r>
            <w:r w:rsidR="00F20199">
              <w:rPr>
                <w:webHidden/>
              </w:rPr>
              <w:t>20</w:t>
            </w:r>
            <w:r w:rsidR="008A7051" w:rsidRPr="008A7051">
              <w:rPr>
                <w:webHidden/>
              </w:rPr>
              <w:fldChar w:fldCharType="end"/>
            </w:r>
          </w:hyperlink>
        </w:p>
        <w:p w14:paraId="5482DF2C" w14:textId="7A293A47" w:rsidR="008A7051" w:rsidRPr="008A7051" w:rsidRDefault="002C3158" w:rsidP="008A7051">
          <w:pPr>
            <w:pStyle w:val="TDC1"/>
            <w:rPr>
              <w:rFonts w:eastAsiaTheme="minorEastAsia"/>
              <w:lang w:eastAsia="es-AR"/>
            </w:rPr>
          </w:pPr>
          <w:hyperlink w:anchor="_Toc55406383" w:history="1">
            <w:r w:rsidR="008A7051" w:rsidRPr="008A7051">
              <w:rPr>
                <w:rStyle w:val="Hipervnculo"/>
              </w:rPr>
              <w:t>5.</w:t>
            </w:r>
            <w:r w:rsidR="008A7051" w:rsidRPr="008A7051">
              <w:rPr>
                <w:rFonts w:eastAsiaTheme="minorEastAsia"/>
                <w:lang w:eastAsia="es-AR"/>
              </w:rPr>
              <w:tab/>
            </w:r>
            <w:r w:rsidR="008A7051" w:rsidRPr="008A7051">
              <w:rPr>
                <w:rStyle w:val="Hipervnculo"/>
              </w:rPr>
              <w:t>Educación emprendedora en Universidades</w:t>
            </w:r>
            <w:r w:rsidR="008A7051" w:rsidRPr="008A7051">
              <w:rPr>
                <w:webHidden/>
              </w:rPr>
              <w:tab/>
            </w:r>
            <w:r w:rsidR="008A7051" w:rsidRPr="008A7051">
              <w:rPr>
                <w:webHidden/>
              </w:rPr>
              <w:fldChar w:fldCharType="begin"/>
            </w:r>
            <w:r w:rsidR="008A7051" w:rsidRPr="008A7051">
              <w:rPr>
                <w:webHidden/>
              </w:rPr>
              <w:instrText xml:space="preserve"> PAGEREF _Toc55406383 \h </w:instrText>
            </w:r>
            <w:r w:rsidR="008A7051" w:rsidRPr="008A7051">
              <w:rPr>
                <w:webHidden/>
              </w:rPr>
            </w:r>
            <w:r w:rsidR="008A7051" w:rsidRPr="008A7051">
              <w:rPr>
                <w:webHidden/>
              </w:rPr>
              <w:fldChar w:fldCharType="separate"/>
            </w:r>
            <w:r w:rsidR="00F20199">
              <w:rPr>
                <w:webHidden/>
              </w:rPr>
              <w:t>24</w:t>
            </w:r>
            <w:r w:rsidR="008A7051" w:rsidRPr="008A7051">
              <w:rPr>
                <w:webHidden/>
              </w:rPr>
              <w:fldChar w:fldCharType="end"/>
            </w:r>
          </w:hyperlink>
        </w:p>
        <w:p w14:paraId="3BB88F6C" w14:textId="15627265" w:rsidR="008A7051" w:rsidRPr="008A7051" w:rsidRDefault="002C3158" w:rsidP="008A7051">
          <w:pPr>
            <w:pStyle w:val="TDC2"/>
            <w:rPr>
              <w:rFonts w:eastAsiaTheme="minorEastAsia"/>
              <w:lang w:eastAsia="es-AR"/>
            </w:rPr>
          </w:pPr>
          <w:hyperlink w:anchor="_Toc55406384" w:history="1">
            <w:r w:rsidR="008A7051" w:rsidRPr="008A7051">
              <w:rPr>
                <w:rStyle w:val="Hipervnculo"/>
              </w:rPr>
              <w:t>5.1 Los jóvenes universitarios en Argentina</w:t>
            </w:r>
            <w:r w:rsidR="008A7051" w:rsidRPr="008A7051">
              <w:rPr>
                <w:webHidden/>
              </w:rPr>
              <w:tab/>
            </w:r>
            <w:r w:rsidR="008A7051" w:rsidRPr="008A7051">
              <w:rPr>
                <w:webHidden/>
              </w:rPr>
              <w:fldChar w:fldCharType="begin"/>
            </w:r>
            <w:r w:rsidR="008A7051" w:rsidRPr="008A7051">
              <w:rPr>
                <w:webHidden/>
              </w:rPr>
              <w:instrText xml:space="preserve"> PAGEREF _Toc55406384 \h </w:instrText>
            </w:r>
            <w:r w:rsidR="008A7051" w:rsidRPr="008A7051">
              <w:rPr>
                <w:webHidden/>
              </w:rPr>
            </w:r>
            <w:r w:rsidR="008A7051" w:rsidRPr="008A7051">
              <w:rPr>
                <w:webHidden/>
              </w:rPr>
              <w:fldChar w:fldCharType="separate"/>
            </w:r>
            <w:r w:rsidR="00F20199">
              <w:rPr>
                <w:webHidden/>
              </w:rPr>
              <w:t>25</w:t>
            </w:r>
            <w:r w:rsidR="008A7051" w:rsidRPr="008A7051">
              <w:rPr>
                <w:webHidden/>
              </w:rPr>
              <w:fldChar w:fldCharType="end"/>
            </w:r>
          </w:hyperlink>
        </w:p>
        <w:p w14:paraId="3263066A" w14:textId="1BF3A899" w:rsidR="008A7051" w:rsidRPr="008A7051" w:rsidRDefault="002C3158" w:rsidP="008A7051">
          <w:pPr>
            <w:pStyle w:val="TDC1"/>
            <w:rPr>
              <w:rFonts w:eastAsiaTheme="minorEastAsia"/>
              <w:lang w:eastAsia="es-AR"/>
            </w:rPr>
          </w:pPr>
          <w:hyperlink w:anchor="_Toc55406385" w:history="1">
            <w:r w:rsidR="008A7051" w:rsidRPr="008A7051">
              <w:rPr>
                <w:rStyle w:val="Hipervnculo"/>
              </w:rPr>
              <w:t>M</w:t>
            </w:r>
            <w:r w:rsidR="008A7051">
              <w:rPr>
                <w:rStyle w:val="Hipervnculo"/>
              </w:rPr>
              <w:t>etodología de la investigación</w:t>
            </w:r>
            <w:r w:rsidR="008A7051" w:rsidRPr="008A7051">
              <w:rPr>
                <w:webHidden/>
              </w:rPr>
              <w:tab/>
            </w:r>
            <w:r w:rsidR="008A7051" w:rsidRPr="008A7051">
              <w:rPr>
                <w:webHidden/>
              </w:rPr>
              <w:fldChar w:fldCharType="begin"/>
            </w:r>
            <w:r w:rsidR="008A7051" w:rsidRPr="008A7051">
              <w:rPr>
                <w:webHidden/>
              </w:rPr>
              <w:instrText xml:space="preserve"> PAGEREF _Toc55406385 \h </w:instrText>
            </w:r>
            <w:r w:rsidR="008A7051" w:rsidRPr="008A7051">
              <w:rPr>
                <w:webHidden/>
              </w:rPr>
            </w:r>
            <w:r w:rsidR="008A7051" w:rsidRPr="008A7051">
              <w:rPr>
                <w:webHidden/>
              </w:rPr>
              <w:fldChar w:fldCharType="separate"/>
            </w:r>
            <w:r w:rsidR="00F20199">
              <w:rPr>
                <w:webHidden/>
              </w:rPr>
              <w:t>28</w:t>
            </w:r>
            <w:r w:rsidR="008A7051" w:rsidRPr="008A7051">
              <w:rPr>
                <w:webHidden/>
              </w:rPr>
              <w:fldChar w:fldCharType="end"/>
            </w:r>
          </w:hyperlink>
        </w:p>
        <w:p w14:paraId="1BF9E4BB" w14:textId="70821BFF" w:rsidR="008A7051" w:rsidRPr="008A7051" w:rsidRDefault="002C3158" w:rsidP="008A7051">
          <w:pPr>
            <w:pStyle w:val="TDC2"/>
            <w:rPr>
              <w:rFonts w:eastAsiaTheme="minorEastAsia"/>
              <w:lang w:eastAsia="es-AR"/>
            </w:rPr>
          </w:pPr>
          <w:hyperlink w:anchor="_Toc55406386" w:history="1">
            <w:r w:rsidR="008A7051" w:rsidRPr="008A7051">
              <w:rPr>
                <w:rStyle w:val="Hipervnculo"/>
              </w:rPr>
              <w:t>Análisis de las entrevistas</w:t>
            </w:r>
            <w:r w:rsidR="008A7051" w:rsidRPr="008A7051">
              <w:rPr>
                <w:webHidden/>
              </w:rPr>
              <w:tab/>
            </w:r>
            <w:r w:rsidR="008A7051" w:rsidRPr="008A7051">
              <w:rPr>
                <w:webHidden/>
              </w:rPr>
              <w:fldChar w:fldCharType="begin"/>
            </w:r>
            <w:r w:rsidR="008A7051" w:rsidRPr="008A7051">
              <w:rPr>
                <w:webHidden/>
              </w:rPr>
              <w:instrText xml:space="preserve"> PAGEREF _Toc55406386 \h </w:instrText>
            </w:r>
            <w:r w:rsidR="008A7051" w:rsidRPr="008A7051">
              <w:rPr>
                <w:webHidden/>
              </w:rPr>
            </w:r>
            <w:r w:rsidR="008A7051" w:rsidRPr="008A7051">
              <w:rPr>
                <w:webHidden/>
              </w:rPr>
              <w:fldChar w:fldCharType="separate"/>
            </w:r>
            <w:r w:rsidR="00F20199">
              <w:rPr>
                <w:webHidden/>
              </w:rPr>
              <w:t>29</w:t>
            </w:r>
            <w:r w:rsidR="008A7051" w:rsidRPr="008A7051">
              <w:rPr>
                <w:webHidden/>
              </w:rPr>
              <w:fldChar w:fldCharType="end"/>
            </w:r>
          </w:hyperlink>
        </w:p>
        <w:p w14:paraId="5CC893B4" w14:textId="1BCB89EE" w:rsidR="008A7051" w:rsidRPr="008A7051" w:rsidRDefault="002C3158" w:rsidP="008A7051">
          <w:pPr>
            <w:pStyle w:val="TDC2"/>
            <w:rPr>
              <w:rFonts w:eastAsiaTheme="minorEastAsia"/>
              <w:lang w:eastAsia="es-AR"/>
            </w:rPr>
          </w:pPr>
          <w:hyperlink w:anchor="_Toc55406387" w:history="1">
            <w:r w:rsidR="008A7051" w:rsidRPr="008A7051">
              <w:rPr>
                <w:rStyle w:val="Hipervnculo"/>
              </w:rPr>
              <w:t>Resultados del cuestionario</w:t>
            </w:r>
            <w:r w:rsidR="008A7051" w:rsidRPr="008A7051">
              <w:rPr>
                <w:webHidden/>
              </w:rPr>
              <w:tab/>
            </w:r>
            <w:r w:rsidR="008A7051" w:rsidRPr="008A7051">
              <w:rPr>
                <w:webHidden/>
              </w:rPr>
              <w:fldChar w:fldCharType="begin"/>
            </w:r>
            <w:r w:rsidR="008A7051" w:rsidRPr="008A7051">
              <w:rPr>
                <w:webHidden/>
              </w:rPr>
              <w:instrText xml:space="preserve"> PAGEREF _Toc55406387 \h </w:instrText>
            </w:r>
            <w:r w:rsidR="008A7051" w:rsidRPr="008A7051">
              <w:rPr>
                <w:webHidden/>
              </w:rPr>
            </w:r>
            <w:r w:rsidR="008A7051" w:rsidRPr="008A7051">
              <w:rPr>
                <w:webHidden/>
              </w:rPr>
              <w:fldChar w:fldCharType="separate"/>
            </w:r>
            <w:r w:rsidR="00F20199">
              <w:rPr>
                <w:webHidden/>
              </w:rPr>
              <w:t>31</w:t>
            </w:r>
            <w:r w:rsidR="008A7051" w:rsidRPr="008A7051">
              <w:rPr>
                <w:webHidden/>
              </w:rPr>
              <w:fldChar w:fldCharType="end"/>
            </w:r>
          </w:hyperlink>
        </w:p>
        <w:p w14:paraId="15D73BF5" w14:textId="7913B0E1" w:rsidR="008A7051" w:rsidRPr="008A7051" w:rsidRDefault="002C3158" w:rsidP="008A7051">
          <w:pPr>
            <w:pStyle w:val="TDC1"/>
            <w:rPr>
              <w:rFonts w:eastAsiaTheme="minorEastAsia"/>
              <w:lang w:eastAsia="es-AR"/>
            </w:rPr>
          </w:pPr>
          <w:hyperlink w:anchor="_Toc55406388" w:history="1">
            <w:r w:rsidR="008A7051" w:rsidRPr="008A7051">
              <w:rPr>
                <w:rStyle w:val="Hipervnculo"/>
              </w:rPr>
              <w:t>C</w:t>
            </w:r>
            <w:r w:rsidR="008A7051">
              <w:rPr>
                <w:rStyle w:val="Hipervnculo"/>
              </w:rPr>
              <w:t>onclusión</w:t>
            </w:r>
            <w:r w:rsidR="008A7051" w:rsidRPr="008A7051">
              <w:rPr>
                <w:webHidden/>
              </w:rPr>
              <w:tab/>
            </w:r>
            <w:r w:rsidR="008A7051" w:rsidRPr="008A7051">
              <w:rPr>
                <w:webHidden/>
              </w:rPr>
              <w:fldChar w:fldCharType="begin"/>
            </w:r>
            <w:r w:rsidR="008A7051" w:rsidRPr="008A7051">
              <w:rPr>
                <w:webHidden/>
              </w:rPr>
              <w:instrText xml:space="preserve"> PAGEREF _Toc55406388 \h </w:instrText>
            </w:r>
            <w:r w:rsidR="008A7051" w:rsidRPr="008A7051">
              <w:rPr>
                <w:webHidden/>
              </w:rPr>
            </w:r>
            <w:r w:rsidR="008A7051" w:rsidRPr="008A7051">
              <w:rPr>
                <w:webHidden/>
              </w:rPr>
              <w:fldChar w:fldCharType="separate"/>
            </w:r>
            <w:r w:rsidR="00F20199">
              <w:rPr>
                <w:webHidden/>
              </w:rPr>
              <w:t>37</w:t>
            </w:r>
            <w:r w:rsidR="008A7051" w:rsidRPr="008A7051">
              <w:rPr>
                <w:webHidden/>
              </w:rPr>
              <w:fldChar w:fldCharType="end"/>
            </w:r>
          </w:hyperlink>
        </w:p>
        <w:p w14:paraId="7D23D821" w14:textId="540BF679" w:rsidR="008A7051" w:rsidRPr="008A7051" w:rsidRDefault="002C3158" w:rsidP="008A7051">
          <w:pPr>
            <w:pStyle w:val="TDC1"/>
            <w:rPr>
              <w:rFonts w:eastAsiaTheme="minorEastAsia"/>
              <w:lang w:eastAsia="es-AR"/>
            </w:rPr>
          </w:pPr>
          <w:hyperlink w:anchor="_Toc55406389" w:history="1">
            <w:r w:rsidR="008A7051" w:rsidRPr="008A7051">
              <w:rPr>
                <w:rStyle w:val="Hipervnculo"/>
              </w:rPr>
              <w:t>Bibliografía</w:t>
            </w:r>
            <w:r w:rsidR="008A7051" w:rsidRPr="008A7051">
              <w:rPr>
                <w:webHidden/>
              </w:rPr>
              <w:tab/>
            </w:r>
            <w:r w:rsidR="008A7051" w:rsidRPr="008A7051">
              <w:rPr>
                <w:webHidden/>
              </w:rPr>
              <w:fldChar w:fldCharType="begin"/>
            </w:r>
            <w:r w:rsidR="008A7051" w:rsidRPr="008A7051">
              <w:rPr>
                <w:webHidden/>
              </w:rPr>
              <w:instrText xml:space="preserve"> PAGEREF _Toc55406389 \h </w:instrText>
            </w:r>
            <w:r w:rsidR="008A7051" w:rsidRPr="008A7051">
              <w:rPr>
                <w:webHidden/>
              </w:rPr>
            </w:r>
            <w:r w:rsidR="008A7051" w:rsidRPr="008A7051">
              <w:rPr>
                <w:webHidden/>
              </w:rPr>
              <w:fldChar w:fldCharType="separate"/>
            </w:r>
            <w:r w:rsidR="00F20199">
              <w:rPr>
                <w:webHidden/>
              </w:rPr>
              <w:t>40</w:t>
            </w:r>
            <w:r w:rsidR="008A7051" w:rsidRPr="008A7051">
              <w:rPr>
                <w:webHidden/>
              </w:rPr>
              <w:fldChar w:fldCharType="end"/>
            </w:r>
          </w:hyperlink>
        </w:p>
        <w:p w14:paraId="632757AE" w14:textId="69F5E12F" w:rsidR="008A7051" w:rsidRPr="008A7051" w:rsidRDefault="002C3158" w:rsidP="008A7051">
          <w:pPr>
            <w:pStyle w:val="TDC1"/>
            <w:rPr>
              <w:rFonts w:eastAsiaTheme="minorEastAsia"/>
              <w:lang w:eastAsia="es-AR"/>
            </w:rPr>
          </w:pPr>
          <w:hyperlink w:anchor="_Toc55406390" w:history="1">
            <w:r w:rsidR="008A7051" w:rsidRPr="008A7051">
              <w:rPr>
                <w:rStyle w:val="Hipervnculo"/>
              </w:rPr>
              <w:t>Anexo</w:t>
            </w:r>
            <w:r w:rsidR="008A7051" w:rsidRPr="008A7051">
              <w:rPr>
                <w:webHidden/>
              </w:rPr>
              <w:tab/>
            </w:r>
            <w:r w:rsidR="008A7051" w:rsidRPr="008A7051">
              <w:rPr>
                <w:webHidden/>
              </w:rPr>
              <w:fldChar w:fldCharType="begin"/>
            </w:r>
            <w:r w:rsidR="008A7051" w:rsidRPr="008A7051">
              <w:rPr>
                <w:webHidden/>
              </w:rPr>
              <w:instrText xml:space="preserve"> PAGEREF _Toc55406390 \h </w:instrText>
            </w:r>
            <w:r w:rsidR="008A7051" w:rsidRPr="008A7051">
              <w:rPr>
                <w:webHidden/>
              </w:rPr>
            </w:r>
            <w:r w:rsidR="008A7051" w:rsidRPr="008A7051">
              <w:rPr>
                <w:webHidden/>
              </w:rPr>
              <w:fldChar w:fldCharType="separate"/>
            </w:r>
            <w:r w:rsidR="00F20199">
              <w:rPr>
                <w:webHidden/>
              </w:rPr>
              <w:t>43</w:t>
            </w:r>
            <w:r w:rsidR="008A7051" w:rsidRPr="008A7051">
              <w:rPr>
                <w:webHidden/>
              </w:rPr>
              <w:fldChar w:fldCharType="end"/>
            </w:r>
          </w:hyperlink>
        </w:p>
        <w:p w14:paraId="775BAB6A" w14:textId="0300FF69" w:rsidR="008A7051" w:rsidRPr="008A7051" w:rsidRDefault="002C3158" w:rsidP="008A7051">
          <w:pPr>
            <w:pStyle w:val="TDC2"/>
            <w:rPr>
              <w:rFonts w:eastAsiaTheme="minorEastAsia"/>
              <w:lang w:eastAsia="es-AR"/>
            </w:rPr>
          </w:pPr>
          <w:hyperlink w:anchor="_Toc55406391" w:history="1">
            <w:r w:rsidR="008A7051" w:rsidRPr="008A7051">
              <w:rPr>
                <w:rStyle w:val="Hipervnculo"/>
              </w:rPr>
              <w:t>Entrevista a Augusto Salvatto</w:t>
            </w:r>
            <w:r w:rsidR="008A7051" w:rsidRPr="008A7051">
              <w:rPr>
                <w:webHidden/>
              </w:rPr>
              <w:tab/>
            </w:r>
            <w:r w:rsidR="008A7051" w:rsidRPr="008A7051">
              <w:rPr>
                <w:webHidden/>
              </w:rPr>
              <w:fldChar w:fldCharType="begin"/>
            </w:r>
            <w:r w:rsidR="008A7051" w:rsidRPr="008A7051">
              <w:rPr>
                <w:webHidden/>
              </w:rPr>
              <w:instrText xml:space="preserve"> PAGEREF _Toc55406391 \h </w:instrText>
            </w:r>
            <w:r w:rsidR="008A7051" w:rsidRPr="008A7051">
              <w:rPr>
                <w:webHidden/>
              </w:rPr>
            </w:r>
            <w:r w:rsidR="008A7051" w:rsidRPr="008A7051">
              <w:rPr>
                <w:webHidden/>
              </w:rPr>
              <w:fldChar w:fldCharType="separate"/>
            </w:r>
            <w:r w:rsidR="00F20199">
              <w:rPr>
                <w:webHidden/>
              </w:rPr>
              <w:t>43</w:t>
            </w:r>
            <w:r w:rsidR="008A7051" w:rsidRPr="008A7051">
              <w:rPr>
                <w:webHidden/>
              </w:rPr>
              <w:fldChar w:fldCharType="end"/>
            </w:r>
          </w:hyperlink>
        </w:p>
        <w:p w14:paraId="12CBEF5B" w14:textId="03B0E9F4" w:rsidR="008A7051" w:rsidRPr="008A7051" w:rsidRDefault="002C3158" w:rsidP="008A7051">
          <w:pPr>
            <w:pStyle w:val="TDC2"/>
            <w:rPr>
              <w:rFonts w:eastAsiaTheme="minorEastAsia"/>
              <w:lang w:eastAsia="es-AR"/>
            </w:rPr>
          </w:pPr>
          <w:hyperlink w:anchor="_Toc55406392" w:history="1">
            <w:r w:rsidR="008A7051" w:rsidRPr="008A7051">
              <w:rPr>
                <w:rStyle w:val="Hipervnculo"/>
              </w:rPr>
              <w:t>Entrevista a Ariel Arreta</w:t>
            </w:r>
            <w:r w:rsidR="008A7051" w:rsidRPr="008A7051">
              <w:rPr>
                <w:webHidden/>
              </w:rPr>
              <w:tab/>
            </w:r>
            <w:r w:rsidR="008A7051" w:rsidRPr="008A7051">
              <w:rPr>
                <w:webHidden/>
              </w:rPr>
              <w:fldChar w:fldCharType="begin"/>
            </w:r>
            <w:r w:rsidR="008A7051" w:rsidRPr="008A7051">
              <w:rPr>
                <w:webHidden/>
              </w:rPr>
              <w:instrText xml:space="preserve"> PAGEREF _Toc55406392 \h </w:instrText>
            </w:r>
            <w:r w:rsidR="008A7051" w:rsidRPr="008A7051">
              <w:rPr>
                <w:webHidden/>
              </w:rPr>
            </w:r>
            <w:r w:rsidR="008A7051" w:rsidRPr="008A7051">
              <w:rPr>
                <w:webHidden/>
              </w:rPr>
              <w:fldChar w:fldCharType="separate"/>
            </w:r>
            <w:r w:rsidR="00F20199">
              <w:rPr>
                <w:webHidden/>
              </w:rPr>
              <w:t>46</w:t>
            </w:r>
            <w:r w:rsidR="008A7051" w:rsidRPr="008A7051">
              <w:rPr>
                <w:webHidden/>
              </w:rPr>
              <w:fldChar w:fldCharType="end"/>
            </w:r>
          </w:hyperlink>
        </w:p>
        <w:p w14:paraId="34AA34A0" w14:textId="22BC0F70" w:rsidR="008A7051" w:rsidRPr="008A7051" w:rsidRDefault="002C3158" w:rsidP="008A7051">
          <w:pPr>
            <w:pStyle w:val="TDC2"/>
            <w:rPr>
              <w:rFonts w:eastAsiaTheme="minorEastAsia"/>
              <w:lang w:eastAsia="es-AR"/>
            </w:rPr>
          </w:pPr>
          <w:hyperlink w:anchor="_Toc55406393" w:history="1">
            <w:r w:rsidR="008A7051" w:rsidRPr="008A7051">
              <w:rPr>
                <w:rStyle w:val="Hipervnculo"/>
              </w:rPr>
              <w:t>Cuestionario</w:t>
            </w:r>
            <w:r w:rsidR="008A7051" w:rsidRPr="008A7051">
              <w:rPr>
                <w:webHidden/>
              </w:rPr>
              <w:tab/>
            </w:r>
            <w:r w:rsidR="008A7051" w:rsidRPr="008A7051">
              <w:rPr>
                <w:webHidden/>
              </w:rPr>
              <w:fldChar w:fldCharType="begin"/>
            </w:r>
            <w:r w:rsidR="008A7051" w:rsidRPr="008A7051">
              <w:rPr>
                <w:webHidden/>
              </w:rPr>
              <w:instrText xml:space="preserve"> PAGEREF _Toc55406393 \h </w:instrText>
            </w:r>
            <w:r w:rsidR="008A7051" w:rsidRPr="008A7051">
              <w:rPr>
                <w:webHidden/>
              </w:rPr>
            </w:r>
            <w:r w:rsidR="008A7051" w:rsidRPr="008A7051">
              <w:rPr>
                <w:webHidden/>
              </w:rPr>
              <w:fldChar w:fldCharType="separate"/>
            </w:r>
            <w:r w:rsidR="00F20199">
              <w:rPr>
                <w:webHidden/>
              </w:rPr>
              <w:t>49</w:t>
            </w:r>
            <w:r w:rsidR="008A7051" w:rsidRPr="008A7051">
              <w:rPr>
                <w:webHidden/>
              </w:rPr>
              <w:fldChar w:fldCharType="end"/>
            </w:r>
          </w:hyperlink>
        </w:p>
        <w:p w14:paraId="33FC02C7" w14:textId="1CA028D8" w:rsidR="001E74CF" w:rsidRPr="001E74CF" w:rsidRDefault="001E74CF">
          <w:pPr>
            <w:rPr>
              <w:sz w:val="24"/>
              <w:szCs w:val="24"/>
            </w:rPr>
          </w:pPr>
          <w:r w:rsidRPr="008A7051">
            <w:rPr>
              <w:rFonts w:ascii="Arial" w:hAnsi="Arial" w:cs="Arial"/>
              <w:b/>
              <w:bCs/>
              <w:sz w:val="24"/>
              <w:szCs w:val="24"/>
              <w:lang w:val="es-ES"/>
            </w:rPr>
            <w:fldChar w:fldCharType="end"/>
          </w:r>
        </w:p>
      </w:sdtContent>
    </w:sdt>
    <w:p w14:paraId="7EF67B26" w14:textId="319DE69F" w:rsidR="006514FF" w:rsidRDefault="006514FF" w:rsidP="00102216">
      <w:pPr>
        <w:spacing w:line="360" w:lineRule="auto"/>
        <w:jc w:val="both"/>
        <w:rPr>
          <w:rFonts w:ascii="Arial" w:hAnsi="Arial" w:cs="Arial"/>
          <w:b/>
          <w:bCs/>
          <w:i/>
          <w:iCs/>
        </w:rPr>
      </w:pPr>
    </w:p>
    <w:p w14:paraId="11A51E88" w14:textId="069106CD" w:rsidR="008C1039" w:rsidRDefault="008C1039" w:rsidP="00102216">
      <w:pPr>
        <w:spacing w:line="360" w:lineRule="auto"/>
        <w:jc w:val="both"/>
        <w:rPr>
          <w:rFonts w:ascii="Arial" w:hAnsi="Arial" w:cs="Arial"/>
          <w:b/>
          <w:bCs/>
          <w:i/>
          <w:iCs/>
        </w:rPr>
      </w:pPr>
    </w:p>
    <w:p w14:paraId="0B3E7D81" w14:textId="04F03D6D" w:rsidR="00B51739" w:rsidRDefault="00B51739" w:rsidP="00B51739">
      <w:pPr>
        <w:pStyle w:val="Ttulo1"/>
        <w:rPr>
          <w:rFonts w:ascii="Arial" w:hAnsi="Arial" w:cs="Arial"/>
          <w:b/>
          <w:bCs/>
          <w:color w:val="auto"/>
        </w:rPr>
      </w:pPr>
      <w:bookmarkStart w:id="0" w:name="_Toc55406369"/>
      <w:bookmarkStart w:id="1" w:name="_Hlk51151388"/>
    </w:p>
    <w:p w14:paraId="0F7127E3" w14:textId="77777777" w:rsidR="00B51739" w:rsidRPr="00B51739" w:rsidRDefault="00B51739" w:rsidP="00B51739">
      <w:pPr>
        <w:rPr>
          <w:lang w:eastAsia="es-AR"/>
        </w:rPr>
      </w:pPr>
    </w:p>
    <w:p w14:paraId="20C3160F" w14:textId="5C3C2AB0" w:rsidR="00CC7217" w:rsidRPr="00CB32DE" w:rsidRDefault="00B51739" w:rsidP="00CB32DE">
      <w:pPr>
        <w:pStyle w:val="Ttulo1"/>
        <w:jc w:val="center"/>
        <w:rPr>
          <w:rFonts w:ascii="Arial" w:hAnsi="Arial" w:cs="Arial"/>
          <w:b/>
          <w:bCs/>
          <w:color w:val="000000" w:themeColor="text1"/>
        </w:rPr>
      </w:pPr>
      <w:r w:rsidRPr="00CB32DE">
        <w:rPr>
          <w:rFonts w:ascii="Arial" w:hAnsi="Arial" w:cs="Arial"/>
          <w:b/>
          <w:bCs/>
          <w:color w:val="000000" w:themeColor="text1"/>
        </w:rPr>
        <w:lastRenderedPageBreak/>
        <w:t>RESUMEN</w:t>
      </w:r>
    </w:p>
    <w:p w14:paraId="2D71A3AA" w14:textId="5E088F5A" w:rsidR="00B51739" w:rsidRDefault="00B51739" w:rsidP="00B51739">
      <w:pPr>
        <w:rPr>
          <w:lang w:eastAsia="es-AR"/>
        </w:rPr>
      </w:pPr>
    </w:p>
    <w:p w14:paraId="09704784" w14:textId="33838267" w:rsidR="00DD2B28" w:rsidRDefault="00DD2B28" w:rsidP="00091DFA">
      <w:pPr>
        <w:spacing w:line="360" w:lineRule="auto"/>
        <w:jc w:val="both"/>
        <w:rPr>
          <w:rFonts w:ascii="Arial" w:hAnsi="Arial" w:cs="Arial"/>
          <w:sz w:val="24"/>
          <w:szCs w:val="24"/>
          <w:lang w:eastAsia="es-AR"/>
        </w:rPr>
      </w:pPr>
      <w:r w:rsidRPr="00091DFA">
        <w:rPr>
          <w:rFonts w:ascii="Arial" w:hAnsi="Arial" w:cs="Arial"/>
          <w:sz w:val="24"/>
          <w:szCs w:val="24"/>
          <w:lang w:eastAsia="es-AR"/>
        </w:rPr>
        <w:t>El pr</w:t>
      </w:r>
      <w:r w:rsidR="00255212" w:rsidRPr="00091DFA">
        <w:rPr>
          <w:rFonts w:ascii="Arial" w:hAnsi="Arial" w:cs="Arial"/>
          <w:sz w:val="24"/>
          <w:szCs w:val="24"/>
          <w:lang w:eastAsia="es-AR"/>
        </w:rPr>
        <w:t>opósito</w:t>
      </w:r>
      <w:r w:rsidR="00007771">
        <w:rPr>
          <w:rFonts w:ascii="Arial" w:hAnsi="Arial" w:cs="Arial"/>
          <w:sz w:val="24"/>
          <w:szCs w:val="24"/>
          <w:lang w:eastAsia="es-AR"/>
        </w:rPr>
        <w:t xml:space="preserve"> principal</w:t>
      </w:r>
      <w:r w:rsidR="00255212" w:rsidRPr="00091DFA">
        <w:rPr>
          <w:rFonts w:ascii="Arial" w:hAnsi="Arial" w:cs="Arial"/>
          <w:sz w:val="24"/>
          <w:szCs w:val="24"/>
          <w:lang w:eastAsia="es-AR"/>
        </w:rPr>
        <w:t xml:space="preserve"> de este trabajo e</w:t>
      </w:r>
      <w:r w:rsidR="00091DFA" w:rsidRPr="00091DFA">
        <w:rPr>
          <w:rFonts w:ascii="Arial" w:hAnsi="Arial" w:cs="Arial"/>
          <w:sz w:val="24"/>
          <w:szCs w:val="24"/>
          <w:lang w:eastAsia="es-AR"/>
        </w:rPr>
        <w:t>s</w:t>
      </w:r>
      <w:r w:rsidR="00255212" w:rsidRPr="00091DFA">
        <w:rPr>
          <w:rFonts w:ascii="Arial" w:hAnsi="Arial" w:cs="Arial"/>
          <w:sz w:val="24"/>
          <w:szCs w:val="24"/>
          <w:lang w:eastAsia="es-AR"/>
        </w:rPr>
        <w:t xml:space="preserve"> el de reflejar la importancia que </w:t>
      </w:r>
      <w:r w:rsidR="00007771">
        <w:rPr>
          <w:rFonts w:ascii="Arial" w:hAnsi="Arial" w:cs="Arial"/>
          <w:sz w:val="24"/>
          <w:szCs w:val="24"/>
          <w:lang w:eastAsia="es-AR"/>
        </w:rPr>
        <w:t xml:space="preserve">tiene el </w:t>
      </w:r>
      <w:r w:rsidR="00255212" w:rsidRPr="00091DFA">
        <w:rPr>
          <w:rFonts w:ascii="Arial" w:hAnsi="Arial" w:cs="Arial"/>
          <w:sz w:val="24"/>
          <w:szCs w:val="24"/>
          <w:lang w:eastAsia="es-AR"/>
        </w:rPr>
        <w:t>emprendimiento en el desarrollo económico y social de un país</w:t>
      </w:r>
      <w:r w:rsidR="00007771">
        <w:rPr>
          <w:rFonts w:ascii="Arial" w:hAnsi="Arial" w:cs="Arial"/>
          <w:sz w:val="24"/>
          <w:szCs w:val="24"/>
          <w:lang w:eastAsia="es-AR"/>
        </w:rPr>
        <w:t xml:space="preserve"> como Argentina, </w:t>
      </w:r>
      <w:r w:rsidR="00590128">
        <w:rPr>
          <w:rFonts w:ascii="Arial" w:hAnsi="Arial" w:cs="Arial"/>
          <w:sz w:val="24"/>
          <w:szCs w:val="24"/>
          <w:lang w:eastAsia="es-AR"/>
        </w:rPr>
        <w:t>reconocido, entre otras cosas, por poseer un gran talento emprendedor.</w:t>
      </w:r>
    </w:p>
    <w:p w14:paraId="526D4056" w14:textId="1CC77D42" w:rsidR="00CC7217" w:rsidRPr="00091DFA" w:rsidRDefault="00D46F0E" w:rsidP="00091DFA">
      <w:pPr>
        <w:spacing w:line="360" w:lineRule="auto"/>
        <w:jc w:val="both"/>
        <w:rPr>
          <w:rFonts w:ascii="Arial" w:hAnsi="Arial" w:cs="Arial"/>
          <w:sz w:val="24"/>
          <w:szCs w:val="24"/>
          <w:lang w:eastAsia="es-AR"/>
        </w:rPr>
      </w:pPr>
      <w:r w:rsidRPr="00091DFA">
        <w:rPr>
          <w:rFonts w:ascii="Arial" w:hAnsi="Arial" w:cs="Arial"/>
          <w:sz w:val="24"/>
          <w:szCs w:val="24"/>
          <w:lang w:eastAsia="es-AR"/>
        </w:rPr>
        <w:t xml:space="preserve">Sabido es que el contexto argentino está lejos de ser considerado propicio para la apertura de nuevos negocios, por lo que el tema principal a desarrollar </w:t>
      </w:r>
      <w:r w:rsidR="002C44B1">
        <w:rPr>
          <w:rFonts w:ascii="Arial" w:hAnsi="Arial" w:cs="Arial"/>
          <w:sz w:val="24"/>
          <w:szCs w:val="24"/>
          <w:lang w:eastAsia="es-AR"/>
        </w:rPr>
        <w:t>en</w:t>
      </w:r>
      <w:r w:rsidRPr="00091DFA">
        <w:rPr>
          <w:rFonts w:ascii="Arial" w:hAnsi="Arial" w:cs="Arial"/>
          <w:sz w:val="24"/>
          <w:szCs w:val="24"/>
          <w:lang w:eastAsia="es-AR"/>
        </w:rPr>
        <w:t xml:space="preserve"> este proyecto es</w:t>
      </w:r>
      <w:r w:rsidR="002C44B1">
        <w:rPr>
          <w:rFonts w:ascii="Arial" w:hAnsi="Arial" w:cs="Arial"/>
          <w:sz w:val="24"/>
          <w:szCs w:val="24"/>
          <w:lang w:eastAsia="es-AR"/>
        </w:rPr>
        <w:t xml:space="preserve"> dar respuesta a la pregunta</w:t>
      </w:r>
      <w:r w:rsidRPr="00091DFA">
        <w:rPr>
          <w:rFonts w:ascii="Arial" w:hAnsi="Arial" w:cs="Arial"/>
          <w:sz w:val="24"/>
          <w:szCs w:val="24"/>
          <w:lang w:eastAsia="es-AR"/>
        </w:rPr>
        <w:t xml:space="preserve"> “</w:t>
      </w:r>
      <w:r w:rsidR="002C44B1" w:rsidRPr="002C44B1">
        <w:rPr>
          <w:rFonts w:ascii="Arial" w:hAnsi="Arial" w:cs="Arial"/>
          <w:b/>
          <w:bCs/>
          <w:sz w:val="24"/>
          <w:szCs w:val="24"/>
          <w:lang w:eastAsia="es-AR"/>
        </w:rPr>
        <w:t>¿</w:t>
      </w:r>
      <w:r w:rsidR="002C44B1">
        <w:rPr>
          <w:rFonts w:ascii="Arial" w:hAnsi="Arial" w:cs="Arial"/>
          <w:b/>
          <w:bCs/>
          <w:sz w:val="24"/>
          <w:szCs w:val="24"/>
          <w:lang w:eastAsia="es-AR"/>
        </w:rPr>
        <w:t>C</w:t>
      </w:r>
      <w:r w:rsidRPr="00091DFA">
        <w:rPr>
          <w:rFonts w:ascii="Arial" w:hAnsi="Arial" w:cs="Arial"/>
          <w:b/>
          <w:bCs/>
          <w:sz w:val="24"/>
          <w:szCs w:val="24"/>
          <w:lang w:eastAsia="es-AR"/>
        </w:rPr>
        <w:t>ómo se incentiva el emprendimiento en Argentina</w:t>
      </w:r>
      <w:r w:rsidR="002C44B1">
        <w:rPr>
          <w:rFonts w:ascii="Arial" w:hAnsi="Arial" w:cs="Arial"/>
          <w:b/>
          <w:bCs/>
          <w:sz w:val="24"/>
          <w:szCs w:val="24"/>
          <w:lang w:eastAsia="es-AR"/>
        </w:rPr>
        <w:t>?</w:t>
      </w:r>
      <w:r w:rsidRPr="00091DFA">
        <w:rPr>
          <w:rFonts w:ascii="Arial" w:hAnsi="Arial" w:cs="Arial"/>
          <w:sz w:val="24"/>
          <w:szCs w:val="24"/>
          <w:lang w:eastAsia="es-AR"/>
        </w:rPr>
        <w:t>”, poniendo especial énfasis en la im</w:t>
      </w:r>
      <w:r w:rsidR="00007771">
        <w:rPr>
          <w:rFonts w:ascii="Arial" w:hAnsi="Arial" w:cs="Arial"/>
          <w:sz w:val="24"/>
          <w:szCs w:val="24"/>
          <w:lang w:eastAsia="es-AR"/>
        </w:rPr>
        <w:t>portancia</w:t>
      </w:r>
      <w:r w:rsidRPr="00091DFA">
        <w:rPr>
          <w:rFonts w:ascii="Arial" w:hAnsi="Arial" w:cs="Arial"/>
          <w:sz w:val="24"/>
          <w:szCs w:val="24"/>
          <w:lang w:eastAsia="es-AR"/>
        </w:rPr>
        <w:t xml:space="preserve"> de políticas públicas que favorezcan el crecimiento del sector.</w:t>
      </w:r>
    </w:p>
    <w:p w14:paraId="683C40BE" w14:textId="62D31D4B" w:rsidR="00CC7217" w:rsidRDefault="00091DFA" w:rsidP="00AB7ACF">
      <w:pPr>
        <w:spacing w:line="360" w:lineRule="auto"/>
        <w:jc w:val="both"/>
        <w:rPr>
          <w:rFonts w:ascii="Arial" w:hAnsi="Arial" w:cs="Arial"/>
          <w:sz w:val="24"/>
          <w:szCs w:val="24"/>
          <w:lang w:eastAsia="es-AR"/>
        </w:rPr>
      </w:pPr>
      <w:r>
        <w:rPr>
          <w:rFonts w:ascii="Arial" w:hAnsi="Arial" w:cs="Arial"/>
          <w:sz w:val="24"/>
          <w:szCs w:val="24"/>
          <w:lang w:eastAsia="es-AR"/>
        </w:rPr>
        <w:t>C</w:t>
      </w:r>
      <w:r w:rsidRPr="00091DFA">
        <w:rPr>
          <w:rFonts w:ascii="Arial" w:hAnsi="Arial" w:cs="Arial"/>
          <w:sz w:val="24"/>
          <w:szCs w:val="24"/>
          <w:lang w:eastAsia="es-AR"/>
        </w:rPr>
        <w:t>omo veremos a lo largo del proyecto, se dejará en claro que Argentina carece de políticas públicas de calidad</w:t>
      </w:r>
      <w:r w:rsidR="00E52D37">
        <w:rPr>
          <w:rFonts w:ascii="Arial" w:hAnsi="Arial" w:cs="Arial"/>
          <w:sz w:val="24"/>
          <w:szCs w:val="24"/>
          <w:lang w:eastAsia="es-AR"/>
        </w:rPr>
        <w:t xml:space="preserve">, que son un componente fundamental </w:t>
      </w:r>
      <w:r w:rsidR="00420819">
        <w:rPr>
          <w:rFonts w:ascii="Arial" w:hAnsi="Arial" w:cs="Arial"/>
          <w:sz w:val="24"/>
          <w:szCs w:val="24"/>
          <w:lang w:eastAsia="es-AR"/>
        </w:rPr>
        <w:t xml:space="preserve">a la hora de </w:t>
      </w:r>
      <w:r w:rsidR="00E52D37">
        <w:rPr>
          <w:rFonts w:ascii="Arial" w:hAnsi="Arial" w:cs="Arial"/>
          <w:sz w:val="24"/>
          <w:szCs w:val="24"/>
          <w:lang w:eastAsia="es-AR"/>
        </w:rPr>
        <w:t xml:space="preserve">para dar solución a las </w:t>
      </w:r>
      <w:r w:rsidRPr="00091DFA">
        <w:rPr>
          <w:rFonts w:ascii="Arial" w:hAnsi="Arial" w:cs="Arial"/>
          <w:sz w:val="24"/>
          <w:szCs w:val="24"/>
          <w:lang w:eastAsia="es-AR"/>
        </w:rPr>
        <w:t>innumerables trabas que impone el Estado a los emprendedores</w:t>
      </w:r>
      <w:r w:rsidR="00007771">
        <w:rPr>
          <w:rFonts w:ascii="Arial" w:hAnsi="Arial" w:cs="Arial"/>
          <w:sz w:val="24"/>
          <w:szCs w:val="24"/>
          <w:lang w:eastAsia="es-AR"/>
        </w:rPr>
        <w:t xml:space="preserve"> a la hora de desarrollar la actividad</w:t>
      </w:r>
      <w:r w:rsidRPr="00091DFA">
        <w:rPr>
          <w:rFonts w:ascii="Arial" w:hAnsi="Arial" w:cs="Arial"/>
          <w:sz w:val="24"/>
          <w:szCs w:val="24"/>
          <w:lang w:eastAsia="es-AR"/>
        </w:rPr>
        <w:t>.</w:t>
      </w:r>
      <w:r>
        <w:rPr>
          <w:rFonts w:ascii="Arial" w:hAnsi="Arial" w:cs="Arial"/>
          <w:sz w:val="24"/>
          <w:szCs w:val="24"/>
          <w:lang w:eastAsia="es-AR"/>
        </w:rPr>
        <w:t xml:space="preserve"> </w:t>
      </w:r>
      <w:r w:rsidR="00980D17">
        <w:rPr>
          <w:rFonts w:ascii="Arial" w:hAnsi="Arial" w:cs="Arial"/>
          <w:sz w:val="24"/>
          <w:szCs w:val="24"/>
          <w:lang w:eastAsia="es-AR"/>
        </w:rPr>
        <w:t>A pesar de estas dificultades, l</w:t>
      </w:r>
      <w:r w:rsidR="00405634">
        <w:rPr>
          <w:rFonts w:ascii="Arial" w:hAnsi="Arial" w:cs="Arial"/>
          <w:sz w:val="24"/>
          <w:szCs w:val="24"/>
          <w:lang w:eastAsia="es-AR"/>
        </w:rPr>
        <w:t>as inversiones</w:t>
      </w:r>
      <w:r w:rsidR="00980D17">
        <w:rPr>
          <w:rFonts w:ascii="Arial" w:hAnsi="Arial" w:cs="Arial"/>
          <w:sz w:val="24"/>
          <w:szCs w:val="24"/>
          <w:lang w:eastAsia="es-AR"/>
        </w:rPr>
        <w:t xml:space="preserve"> privadas en proyectos argentinos continúan en aumento, reflejando el potencial emprendedor que tiene Argentina.</w:t>
      </w:r>
    </w:p>
    <w:p w14:paraId="3F7F9B6C" w14:textId="66F4B2CF" w:rsidR="00AB7ACF" w:rsidRPr="00AB7ACF" w:rsidRDefault="00AB7ACF" w:rsidP="00AB7ACF">
      <w:pPr>
        <w:spacing w:line="360" w:lineRule="auto"/>
        <w:jc w:val="both"/>
        <w:rPr>
          <w:rFonts w:ascii="Arial" w:hAnsi="Arial" w:cs="Arial"/>
          <w:sz w:val="24"/>
          <w:szCs w:val="24"/>
          <w:lang w:eastAsia="es-AR"/>
        </w:rPr>
      </w:pPr>
      <w:r>
        <w:rPr>
          <w:rFonts w:ascii="Arial" w:hAnsi="Arial" w:cs="Arial"/>
          <w:sz w:val="24"/>
          <w:szCs w:val="24"/>
          <w:lang w:eastAsia="es-AR"/>
        </w:rPr>
        <w:t>Dicho potencial quedará evidenciado</w:t>
      </w:r>
      <w:r w:rsidR="00E52D37">
        <w:rPr>
          <w:rFonts w:ascii="Arial" w:hAnsi="Arial" w:cs="Arial"/>
          <w:sz w:val="24"/>
          <w:szCs w:val="24"/>
          <w:lang w:eastAsia="es-AR"/>
        </w:rPr>
        <w:t>, además,</w:t>
      </w:r>
      <w:r>
        <w:rPr>
          <w:rFonts w:ascii="Arial" w:hAnsi="Arial" w:cs="Arial"/>
          <w:sz w:val="24"/>
          <w:szCs w:val="24"/>
          <w:lang w:eastAsia="es-AR"/>
        </w:rPr>
        <w:t xml:space="preserve"> por medio de una encuesta, la cual fue realizada a estudiantes universitarios de diversas carreras. En general, las intenciones emprendedoras de los jóvenes son enormes. Solo se deben facilitar las condiciones para </w:t>
      </w:r>
      <w:r w:rsidR="00F20199">
        <w:rPr>
          <w:rFonts w:ascii="Arial" w:hAnsi="Arial" w:cs="Arial"/>
          <w:sz w:val="24"/>
          <w:szCs w:val="24"/>
          <w:lang w:eastAsia="es-AR"/>
        </w:rPr>
        <w:t xml:space="preserve">poder </w:t>
      </w:r>
      <w:r>
        <w:rPr>
          <w:rFonts w:ascii="Arial" w:hAnsi="Arial" w:cs="Arial"/>
          <w:sz w:val="24"/>
          <w:szCs w:val="24"/>
          <w:lang w:eastAsia="es-AR"/>
        </w:rPr>
        <w:t>explotar ese talento.</w:t>
      </w:r>
    </w:p>
    <w:p w14:paraId="3263067D" w14:textId="77777777" w:rsidR="00CC7217" w:rsidRDefault="00CC7217" w:rsidP="001E74CF">
      <w:pPr>
        <w:pStyle w:val="Ttulo1"/>
        <w:jc w:val="center"/>
        <w:rPr>
          <w:rFonts w:ascii="Arial" w:hAnsi="Arial" w:cs="Arial"/>
          <w:b/>
          <w:bCs/>
          <w:color w:val="auto"/>
        </w:rPr>
      </w:pPr>
    </w:p>
    <w:p w14:paraId="4674729E" w14:textId="77777777" w:rsidR="00CC7217" w:rsidRDefault="00CC7217" w:rsidP="001E74CF">
      <w:pPr>
        <w:pStyle w:val="Ttulo1"/>
        <w:jc w:val="center"/>
        <w:rPr>
          <w:rFonts w:ascii="Arial" w:hAnsi="Arial" w:cs="Arial"/>
          <w:b/>
          <w:bCs/>
          <w:color w:val="auto"/>
        </w:rPr>
      </w:pPr>
    </w:p>
    <w:p w14:paraId="3B8C3C5E" w14:textId="77777777" w:rsidR="00CC7217" w:rsidRDefault="00CC7217" w:rsidP="001E74CF">
      <w:pPr>
        <w:pStyle w:val="Ttulo1"/>
        <w:jc w:val="center"/>
        <w:rPr>
          <w:rFonts w:ascii="Arial" w:hAnsi="Arial" w:cs="Arial"/>
          <w:b/>
          <w:bCs/>
          <w:color w:val="auto"/>
        </w:rPr>
      </w:pPr>
    </w:p>
    <w:p w14:paraId="17271E9A" w14:textId="77777777" w:rsidR="00CC7217" w:rsidRDefault="00CC7217" w:rsidP="00007771">
      <w:pPr>
        <w:pStyle w:val="Ttulo1"/>
        <w:rPr>
          <w:rFonts w:ascii="Arial" w:hAnsi="Arial" w:cs="Arial"/>
          <w:b/>
          <w:bCs/>
          <w:color w:val="auto"/>
        </w:rPr>
      </w:pPr>
    </w:p>
    <w:p w14:paraId="3BAA6A0E" w14:textId="77777777" w:rsidR="00CC7217" w:rsidRDefault="00CC7217" w:rsidP="001E74CF">
      <w:pPr>
        <w:pStyle w:val="Ttulo1"/>
        <w:jc w:val="center"/>
        <w:rPr>
          <w:rFonts w:ascii="Arial" w:hAnsi="Arial" w:cs="Arial"/>
          <w:b/>
          <w:bCs/>
          <w:color w:val="auto"/>
        </w:rPr>
      </w:pPr>
    </w:p>
    <w:p w14:paraId="67FDE9BB" w14:textId="77777777" w:rsidR="00CC7217" w:rsidRDefault="00CC7217" w:rsidP="001E74CF">
      <w:pPr>
        <w:pStyle w:val="Ttulo1"/>
        <w:jc w:val="center"/>
        <w:rPr>
          <w:rFonts w:ascii="Arial" w:hAnsi="Arial" w:cs="Arial"/>
          <w:b/>
          <w:bCs/>
          <w:color w:val="auto"/>
        </w:rPr>
      </w:pPr>
    </w:p>
    <w:p w14:paraId="30088FC1" w14:textId="7BA07265" w:rsidR="00CC7217" w:rsidRDefault="00CC7217" w:rsidP="00B51739">
      <w:pPr>
        <w:pStyle w:val="Ttulo1"/>
        <w:rPr>
          <w:rFonts w:ascii="Arial" w:hAnsi="Arial" w:cs="Arial"/>
          <w:b/>
          <w:bCs/>
          <w:color w:val="auto"/>
        </w:rPr>
      </w:pPr>
    </w:p>
    <w:p w14:paraId="55518207" w14:textId="32F631C4" w:rsidR="00B51739" w:rsidRDefault="00B51739" w:rsidP="00B51739">
      <w:pPr>
        <w:rPr>
          <w:lang w:eastAsia="es-AR"/>
        </w:rPr>
      </w:pPr>
    </w:p>
    <w:p w14:paraId="0BEE1D92" w14:textId="77777777" w:rsidR="00B51739" w:rsidRPr="00B51739" w:rsidRDefault="00B51739" w:rsidP="00B51739">
      <w:pPr>
        <w:rPr>
          <w:lang w:eastAsia="es-AR"/>
        </w:rPr>
      </w:pPr>
    </w:p>
    <w:p w14:paraId="370F0DFD" w14:textId="537FA3BF" w:rsidR="001E74CF" w:rsidRPr="000E7C07" w:rsidRDefault="001E74CF" w:rsidP="001E74CF">
      <w:pPr>
        <w:pStyle w:val="Ttulo1"/>
        <w:jc w:val="center"/>
        <w:rPr>
          <w:rFonts w:ascii="Arial" w:hAnsi="Arial" w:cs="Arial"/>
          <w:b/>
          <w:bCs/>
          <w:color w:val="auto"/>
        </w:rPr>
      </w:pPr>
      <w:r w:rsidRPr="000E7C07">
        <w:rPr>
          <w:rFonts w:ascii="Arial" w:hAnsi="Arial" w:cs="Arial"/>
          <w:b/>
          <w:bCs/>
          <w:color w:val="auto"/>
        </w:rPr>
        <w:lastRenderedPageBreak/>
        <w:t>INTRODUCCIÓN</w:t>
      </w:r>
      <w:bookmarkEnd w:id="0"/>
    </w:p>
    <w:p w14:paraId="69F05461" w14:textId="77777777" w:rsidR="00D065D9" w:rsidRPr="001E74CF" w:rsidRDefault="00D065D9" w:rsidP="001E74CF">
      <w:pPr>
        <w:rPr>
          <w:lang w:eastAsia="es-AR"/>
        </w:rPr>
      </w:pPr>
    </w:p>
    <w:p w14:paraId="2773E162" w14:textId="698E8A73" w:rsidR="0003222A" w:rsidRPr="008B10FF" w:rsidRDefault="001810C1" w:rsidP="001810C1">
      <w:pPr>
        <w:spacing w:line="360" w:lineRule="auto"/>
        <w:jc w:val="both"/>
        <w:rPr>
          <w:rFonts w:ascii="Arial" w:hAnsi="Arial" w:cs="Arial"/>
          <w:b/>
          <w:bCs/>
          <w:i/>
          <w:iCs/>
          <w:sz w:val="24"/>
          <w:szCs w:val="24"/>
        </w:rPr>
      </w:pPr>
      <w:r w:rsidRPr="008B10FF">
        <w:rPr>
          <w:rFonts w:ascii="Arial" w:hAnsi="Arial" w:cs="Arial"/>
          <w:sz w:val="24"/>
          <w:szCs w:val="24"/>
        </w:rPr>
        <w:t>¿Quién no ha soñado alguna vez con emprender y crear valor para una sociedad? Probablemente muchos hemos soñado en algún momento de nuestras vidas con iniciar un negocio</w:t>
      </w:r>
      <w:r w:rsidR="00C367F5">
        <w:rPr>
          <w:rFonts w:ascii="Arial" w:hAnsi="Arial" w:cs="Arial"/>
          <w:sz w:val="24"/>
          <w:szCs w:val="24"/>
        </w:rPr>
        <w:t xml:space="preserve"> y hacerlo crecer</w:t>
      </w:r>
      <w:r w:rsidRPr="008B10FF">
        <w:rPr>
          <w:rFonts w:ascii="Arial" w:hAnsi="Arial" w:cs="Arial"/>
          <w:sz w:val="24"/>
          <w:szCs w:val="24"/>
        </w:rPr>
        <w:t xml:space="preserve">, pero vale la pena </w:t>
      </w:r>
      <w:r w:rsidR="0003222A" w:rsidRPr="008B10FF">
        <w:rPr>
          <w:rFonts w:ascii="Arial" w:hAnsi="Arial" w:cs="Arial"/>
          <w:sz w:val="24"/>
          <w:szCs w:val="24"/>
        </w:rPr>
        <w:t>recalcar</w:t>
      </w:r>
      <w:r w:rsidRPr="008B10FF">
        <w:rPr>
          <w:rFonts w:ascii="Arial" w:hAnsi="Arial" w:cs="Arial"/>
          <w:sz w:val="24"/>
          <w:szCs w:val="24"/>
        </w:rPr>
        <w:t xml:space="preserve"> que </w:t>
      </w:r>
      <w:r w:rsidRPr="008B10FF">
        <w:rPr>
          <w:rFonts w:ascii="Arial" w:hAnsi="Arial" w:cs="Arial"/>
          <w:i/>
          <w:iCs/>
          <w:sz w:val="24"/>
          <w:szCs w:val="24"/>
        </w:rPr>
        <w:t>emprender no es una tarea fácil, ni para cualquiera</w:t>
      </w:r>
      <w:r w:rsidRPr="008B10FF">
        <w:rPr>
          <w:rFonts w:ascii="Arial" w:hAnsi="Arial" w:cs="Arial"/>
          <w:sz w:val="24"/>
          <w:szCs w:val="24"/>
        </w:rPr>
        <w:t>.</w:t>
      </w:r>
      <w:r w:rsidR="0003222A" w:rsidRPr="008B10FF">
        <w:rPr>
          <w:rFonts w:ascii="Arial" w:hAnsi="Arial" w:cs="Arial"/>
          <w:sz w:val="24"/>
          <w:szCs w:val="24"/>
        </w:rPr>
        <w:t xml:space="preserve"> Los diversos autores que han escrito sobre el tema ponen énfasis en un concepto clave: </w:t>
      </w:r>
      <w:r w:rsidR="0003222A" w:rsidRPr="008B10FF">
        <w:rPr>
          <w:rFonts w:ascii="Arial" w:hAnsi="Arial" w:cs="Arial"/>
          <w:b/>
          <w:bCs/>
          <w:i/>
          <w:iCs/>
          <w:sz w:val="24"/>
          <w:szCs w:val="24"/>
        </w:rPr>
        <w:t>incertidumbre.</w:t>
      </w:r>
    </w:p>
    <w:p w14:paraId="7BDF8C65" w14:textId="4CECA0A4" w:rsidR="001810C1" w:rsidRPr="008B10FF" w:rsidRDefault="001810C1" w:rsidP="001810C1">
      <w:pPr>
        <w:spacing w:line="360" w:lineRule="auto"/>
        <w:jc w:val="both"/>
        <w:rPr>
          <w:rFonts w:ascii="Arial" w:hAnsi="Arial" w:cs="Arial"/>
          <w:sz w:val="24"/>
          <w:szCs w:val="24"/>
        </w:rPr>
      </w:pPr>
      <w:r w:rsidRPr="008B10FF">
        <w:rPr>
          <w:rFonts w:ascii="Arial" w:hAnsi="Arial" w:cs="Arial"/>
          <w:sz w:val="24"/>
          <w:szCs w:val="24"/>
        </w:rPr>
        <w:t>La incertidumbre es el común denominador de los emprendedores, y si a esto le agregamos el contexto argentino, ¿</w:t>
      </w:r>
      <w:r w:rsidRPr="008B10FF">
        <w:rPr>
          <w:rFonts w:ascii="Arial" w:hAnsi="Arial" w:cs="Arial"/>
          <w:i/>
          <w:iCs/>
          <w:sz w:val="24"/>
          <w:szCs w:val="24"/>
        </w:rPr>
        <w:t>no es un tema interesante para investigar</w:t>
      </w:r>
      <w:r w:rsidRPr="008B10FF">
        <w:rPr>
          <w:rFonts w:ascii="Arial" w:hAnsi="Arial" w:cs="Arial"/>
          <w:sz w:val="24"/>
          <w:szCs w:val="24"/>
        </w:rPr>
        <w:t xml:space="preserve">? </w:t>
      </w:r>
      <w:r w:rsidR="0003222A" w:rsidRPr="008B10FF">
        <w:rPr>
          <w:rFonts w:ascii="Arial" w:hAnsi="Arial" w:cs="Arial"/>
          <w:sz w:val="24"/>
          <w:szCs w:val="24"/>
        </w:rPr>
        <w:t xml:space="preserve">El contexto macroeconómico y las facilidades que ofrece cada país beneficia o perjudica, en mayor o menor medida, a la actividad emprendedora. </w:t>
      </w:r>
      <w:r w:rsidRPr="008B10FF">
        <w:rPr>
          <w:rFonts w:ascii="Arial" w:hAnsi="Arial" w:cs="Arial"/>
          <w:sz w:val="24"/>
          <w:szCs w:val="24"/>
        </w:rPr>
        <w:t>No es novedad que Argentina transita su historia de crisis en crisis, desfavoreciendo las iniciativas emprendedoras y la previsibilidad</w:t>
      </w:r>
      <w:r w:rsidR="00105599" w:rsidRPr="008B10FF">
        <w:rPr>
          <w:rFonts w:ascii="Arial" w:hAnsi="Arial" w:cs="Arial"/>
          <w:sz w:val="24"/>
          <w:szCs w:val="24"/>
        </w:rPr>
        <w:t xml:space="preserve"> de cualquier proyecto</w:t>
      </w:r>
      <w:r w:rsidRPr="008B10FF">
        <w:rPr>
          <w:rFonts w:ascii="Arial" w:hAnsi="Arial" w:cs="Arial"/>
          <w:sz w:val="24"/>
          <w:szCs w:val="24"/>
        </w:rPr>
        <w:t xml:space="preserve">. </w:t>
      </w:r>
    </w:p>
    <w:p w14:paraId="4A19E75E" w14:textId="5D7FC411" w:rsidR="001810C1" w:rsidRPr="008B10FF" w:rsidRDefault="001810C1" w:rsidP="001810C1">
      <w:pPr>
        <w:spacing w:line="360" w:lineRule="auto"/>
        <w:jc w:val="both"/>
        <w:rPr>
          <w:rFonts w:ascii="Arial" w:hAnsi="Arial" w:cs="Arial"/>
          <w:sz w:val="24"/>
          <w:szCs w:val="24"/>
        </w:rPr>
      </w:pPr>
      <w:r w:rsidRPr="008B10FF">
        <w:rPr>
          <w:rFonts w:ascii="Arial" w:hAnsi="Arial" w:cs="Arial"/>
          <w:sz w:val="24"/>
          <w:szCs w:val="24"/>
        </w:rPr>
        <w:t xml:space="preserve">El desarrollo tecnológico propició, en gran medida, el auge de emprendedores a nivel mundial. </w:t>
      </w:r>
      <w:r w:rsidR="00D065D9">
        <w:rPr>
          <w:rFonts w:ascii="Arial" w:hAnsi="Arial" w:cs="Arial"/>
          <w:sz w:val="24"/>
          <w:szCs w:val="24"/>
        </w:rPr>
        <w:t>Actualmente</w:t>
      </w:r>
      <w:r w:rsidRPr="008B10FF">
        <w:rPr>
          <w:rFonts w:ascii="Arial" w:hAnsi="Arial" w:cs="Arial"/>
          <w:sz w:val="24"/>
          <w:szCs w:val="24"/>
        </w:rPr>
        <w:t xml:space="preserve"> hay emprendedores como nunca en la historia y su aporte al </w:t>
      </w:r>
      <w:r w:rsidR="008D017F">
        <w:rPr>
          <w:rFonts w:ascii="Arial" w:hAnsi="Arial" w:cs="Arial"/>
          <w:sz w:val="24"/>
          <w:szCs w:val="24"/>
        </w:rPr>
        <w:t>desarrollo</w:t>
      </w:r>
      <w:r w:rsidRPr="008B10FF">
        <w:rPr>
          <w:rFonts w:ascii="Arial" w:hAnsi="Arial" w:cs="Arial"/>
          <w:sz w:val="24"/>
          <w:szCs w:val="24"/>
        </w:rPr>
        <w:t xml:space="preserve"> económico</w:t>
      </w:r>
      <w:r w:rsidR="00D007BD">
        <w:rPr>
          <w:rFonts w:ascii="Arial" w:hAnsi="Arial" w:cs="Arial"/>
          <w:sz w:val="24"/>
          <w:szCs w:val="24"/>
        </w:rPr>
        <w:t xml:space="preserve"> y social</w:t>
      </w:r>
      <w:r w:rsidRPr="008B10FF">
        <w:rPr>
          <w:rFonts w:ascii="Arial" w:hAnsi="Arial" w:cs="Arial"/>
          <w:sz w:val="24"/>
          <w:szCs w:val="24"/>
        </w:rPr>
        <w:t xml:space="preserve"> es </w:t>
      </w:r>
      <w:r w:rsidR="00C367F5">
        <w:rPr>
          <w:rFonts w:ascii="Arial" w:hAnsi="Arial" w:cs="Arial"/>
          <w:sz w:val="24"/>
          <w:szCs w:val="24"/>
        </w:rPr>
        <w:t>sustancial</w:t>
      </w:r>
      <w:r w:rsidRPr="008B10FF">
        <w:rPr>
          <w:rFonts w:ascii="Arial" w:hAnsi="Arial" w:cs="Arial"/>
          <w:sz w:val="24"/>
          <w:szCs w:val="24"/>
        </w:rPr>
        <w:t xml:space="preserve">. En un contexto </w:t>
      </w:r>
      <w:r w:rsidR="004F7F2A">
        <w:rPr>
          <w:rFonts w:ascii="Arial" w:hAnsi="Arial" w:cs="Arial"/>
          <w:sz w:val="24"/>
          <w:szCs w:val="24"/>
        </w:rPr>
        <w:t>como el argentino</w:t>
      </w:r>
      <w:r w:rsidRPr="008B10FF">
        <w:rPr>
          <w:rFonts w:ascii="Arial" w:hAnsi="Arial" w:cs="Arial"/>
          <w:sz w:val="24"/>
          <w:szCs w:val="24"/>
        </w:rPr>
        <w:t xml:space="preserve">, resulta indispensable promover y garantizar el crecimiento del sector </w:t>
      </w:r>
      <w:r w:rsidR="00974894">
        <w:rPr>
          <w:rFonts w:ascii="Arial" w:hAnsi="Arial" w:cs="Arial"/>
          <w:sz w:val="24"/>
          <w:szCs w:val="24"/>
        </w:rPr>
        <w:t xml:space="preserve">para que aporte, entre otras cosas, puestos de trabajo genuinos. </w:t>
      </w:r>
    </w:p>
    <w:p w14:paraId="5ECDD18C" w14:textId="6ED2C50E" w:rsidR="001810C1" w:rsidRPr="008B10FF" w:rsidRDefault="001810C1" w:rsidP="001810C1">
      <w:pPr>
        <w:spacing w:line="360" w:lineRule="auto"/>
        <w:jc w:val="both"/>
        <w:rPr>
          <w:rFonts w:ascii="Arial" w:hAnsi="Arial" w:cs="Arial"/>
          <w:sz w:val="24"/>
          <w:szCs w:val="24"/>
        </w:rPr>
      </w:pPr>
      <w:r w:rsidRPr="008B10FF">
        <w:rPr>
          <w:rFonts w:ascii="Arial" w:hAnsi="Arial" w:cs="Arial"/>
          <w:sz w:val="24"/>
          <w:szCs w:val="24"/>
        </w:rPr>
        <w:t>En este punto, las políticas públicas, con apoyo de la participación privada, juegan un rol fundamental en el desarrollo emprendedor. Por lo tanto, la hipótesis que se desea validar en este proyecto de investigación es la siguiente: “</w:t>
      </w:r>
      <w:r w:rsidRPr="008B10FF">
        <w:rPr>
          <w:rFonts w:ascii="Arial" w:hAnsi="Arial" w:cs="Arial"/>
          <w:b/>
          <w:bCs/>
          <w:i/>
          <w:iCs/>
          <w:sz w:val="24"/>
          <w:szCs w:val="24"/>
        </w:rPr>
        <w:t>Las políticas públicas y privadas de apoyo a la actividad emprendedora aumenta la tasa de éxitos de los nuevos emprendimientos</w:t>
      </w:r>
      <w:r w:rsidRPr="008B10FF">
        <w:rPr>
          <w:rFonts w:ascii="Arial" w:hAnsi="Arial" w:cs="Arial"/>
          <w:sz w:val="24"/>
          <w:szCs w:val="24"/>
        </w:rPr>
        <w:t xml:space="preserve">”. A su vez, el principal objetivo al que se aspira alcanzar es el de </w:t>
      </w:r>
      <w:r w:rsidRPr="008B10FF">
        <w:rPr>
          <w:rFonts w:ascii="Arial" w:hAnsi="Arial" w:cs="Arial"/>
          <w:b/>
          <w:bCs/>
          <w:i/>
          <w:iCs/>
          <w:sz w:val="24"/>
          <w:szCs w:val="24"/>
        </w:rPr>
        <w:t>determinar cuál es el rol de las universidades en las iniciativas emprendedoras.</w:t>
      </w:r>
    </w:p>
    <w:p w14:paraId="18ECBDE1" w14:textId="77777777" w:rsidR="001810C1" w:rsidRPr="008B10FF" w:rsidRDefault="001810C1" w:rsidP="001810C1">
      <w:pPr>
        <w:spacing w:line="360" w:lineRule="auto"/>
        <w:jc w:val="both"/>
        <w:rPr>
          <w:rFonts w:ascii="Arial" w:hAnsi="Arial" w:cs="Arial"/>
          <w:sz w:val="24"/>
          <w:szCs w:val="24"/>
        </w:rPr>
      </w:pPr>
      <w:r w:rsidRPr="008B10FF">
        <w:rPr>
          <w:rFonts w:ascii="Arial" w:hAnsi="Arial" w:cs="Arial"/>
          <w:sz w:val="24"/>
          <w:szCs w:val="24"/>
        </w:rPr>
        <w:t xml:space="preserve">El proyecto está estructurado de la siguiente manera: </w:t>
      </w:r>
    </w:p>
    <w:p w14:paraId="23018CE9" w14:textId="756FA340" w:rsidR="004F7F2A" w:rsidRDefault="001810C1" w:rsidP="001810C1">
      <w:pPr>
        <w:spacing w:line="360" w:lineRule="auto"/>
        <w:jc w:val="both"/>
        <w:rPr>
          <w:rFonts w:ascii="Arial" w:hAnsi="Arial" w:cs="Arial"/>
          <w:sz w:val="24"/>
          <w:szCs w:val="24"/>
        </w:rPr>
      </w:pPr>
      <w:r w:rsidRPr="008B10FF">
        <w:rPr>
          <w:rFonts w:ascii="Arial" w:hAnsi="Arial" w:cs="Arial"/>
          <w:sz w:val="24"/>
          <w:szCs w:val="24"/>
        </w:rPr>
        <w:t>El marco teórico está dividido en tres etapas</w:t>
      </w:r>
    </w:p>
    <w:p w14:paraId="7CFB430A" w14:textId="1A6E9155" w:rsidR="004F7F2A" w:rsidRDefault="001810C1" w:rsidP="004F7F2A">
      <w:pPr>
        <w:pStyle w:val="Prrafodelista"/>
        <w:numPr>
          <w:ilvl w:val="0"/>
          <w:numId w:val="32"/>
        </w:numPr>
        <w:spacing w:line="360" w:lineRule="auto"/>
        <w:jc w:val="both"/>
        <w:rPr>
          <w:rFonts w:ascii="Arial" w:hAnsi="Arial" w:cs="Arial"/>
          <w:sz w:val="24"/>
          <w:szCs w:val="24"/>
        </w:rPr>
      </w:pPr>
      <w:r w:rsidRPr="004F7F2A">
        <w:rPr>
          <w:rFonts w:ascii="Arial" w:hAnsi="Arial" w:cs="Arial"/>
          <w:sz w:val="24"/>
          <w:szCs w:val="24"/>
        </w:rPr>
        <w:t xml:space="preserve">La primera </w:t>
      </w:r>
      <w:r w:rsidR="003521D6">
        <w:rPr>
          <w:rFonts w:ascii="Arial" w:hAnsi="Arial" w:cs="Arial"/>
          <w:sz w:val="24"/>
          <w:szCs w:val="24"/>
        </w:rPr>
        <w:t xml:space="preserve">etapa </w:t>
      </w:r>
      <w:r w:rsidRPr="004F7F2A">
        <w:rPr>
          <w:rFonts w:ascii="Arial" w:hAnsi="Arial" w:cs="Arial"/>
          <w:sz w:val="24"/>
          <w:szCs w:val="24"/>
        </w:rPr>
        <w:t>recopila distint</w:t>
      </w:r>
      <w:r w:rsidR="00262A62" w:rsidRPr="004F7F2A">
        <w:rPr>
          <w:rFonts w:ascii="Arial" w:hAnsi="Arial" w:cs="Arial"/>
          <w:sz w:val="24"/>
          <w:szCs w:val="24"/>
        </w:rPr>
        <w:t>a</w:t>
      </w:r>
      <w:r w:rsidRPr="004F7F2A">
        <w:rPr>
          <w:rFonts w:ascii="Arial" w:hAnsi="Arial" w:cs="Arial"/>
          <w:sz w:val="24"/>
          <w:szCs w:val="24"/>
        </w:rPr>
        <w:t xml:space="preserve">s </w:t>
      </w:r>
      <w:r w:rsidR="00262A62" w:rsidRPr="004F7F2A">
        <w:rPr>
          <w:rFonts w:ascii="Arial" w:hAnsi="Arial" w:cs="Arial"/>
          <w:sz w:val="24"/>
          <w:szCs w:val="24"/>
        </w:rPr>
        <w:t>definiciones de</w:t>
      </w:r>
      <w:r w:rsidRPr="004F7F2A">
        <w:rPr>
          <w:rFonts w:ascii="Arial" w:hAnsi="Arial" w:cs="Arial"/>
          <w:sz w:val="24"/>
          <w:szCs w:val="24"/>
        </w:rPr>
        <w:t xml:space="preserve"> autores </w:t>
      </w:r>
      <w:r w:rsidR="00262A62" w:rsidRPr="004F7F2A">
        <w:rPr>
          <w:rFonts w:ascii="Arial" w:hAnsi="Arial" w:cs="Arial"/>
          <w:sz w:val="24"/>
          <w:szCs w:val="24"/>
        </w:rPr>
        <w:t>sobre el concepto</w:t>
      </w:r>
      <w:r w:rsidRPr="004F7F2A">
        <w:rPr>
          <w:rFonts w:ascii="Arial" w:hAnsi="Arial" w:cs="Arial"/>
          <w:sz w:val="24"/>
          <w:szCs w:val="24"/>
        </w:rPr>
        <w:t xml:space="preserve"> </w:t>
      </w:r>
      <w:r w:rsidRPr="004F7F2A">
        <w:rPr>
          <w:rFonts w:ascii="Arial" w:hAnsi="Arial" w:cs="Arial"/>
          <w:i/>
          <w:iCs/>
          <w:sz w:val="24"/>
          <w:szCs w:val="24"/>
        </w:rPr>
        <w:t>emprender</w:t>
      </w:r>
      <w:r w:rsidRPr="004F7F2A">
        <w:rPr>
          <w:rFonts w:ascii="Arial" w:hAnsi="Arial" w:cs="Arial"/>
          <w:sz w:val="24"/>
          <w:szCs w:val="24"/>
        </w:rPr>
        <w:t xml:space="preserve"> y se pon</w:t>
      </w:r>
      <w:r w:rsidR="008D017F" w:rsidRPr="004F7F2A">
        <w:rPr>
          <w:rFonts w:ascii="Arial" w:hAnsi="Arial" w:cs="Arial"/>
          <w:sz w:val="24"/>
          <w:szCs w:val="24"/>
        </w:rPr>
        <w:t>e</w:t>
      </w:r>
      <w:r w:rsidRPr="004F7F2A">
        <w:rPr>
          <w:rFonts w:ascii="Arial" w:hAnsi="Arial" w:cs="Arial"/>
          <w:sz w:val="24"/>
          <w:szCs w:val="24"/>
        </w:rPr>
        <w:t xml:space="preserve"> al lector en conocimiento del contexto </w:t>
      </w:r>
      <w:r w:rsidRPr="004F7F2A">
        <w:rPr>
          <w:rFonts w:ascii="Arial" w:hAnsi="Arial" w:cs="Arial"/>
          <w:sz w:val="24"/>
          <w:szCs w:val="24"/>
        </w:rPr>
        <w:lastRenderedPageBreak/>
        <w:t>argentino a la hora de desarrollar la actividad</w:t>
      </w:r>
      <w:r w:rsidR="004F7F2A" w:rsidRPr="004F7F2A">
        <w:rPr>
          <w:rFonts w:ascii="Arial" w:hAnsi="Arial" w:cs="Arial"/>
          <w:sz w:val="24"/>
          <w:szCs w:val="24"/>
        </w:rPr>
        <w:t>,</w:t>
      </w:r>
      <w:r w:rsidR="00105599" w:rsidRPr="004F7F2A">
        <w:rPr>
          <w:rFonts w:ascii="Arial" w:hAnsi="Arial" w:cs="Arial"/>
          <w:sz w:val="24"/>
          <w:szCs w:val="24"/>
        </w:rPr>
        <w:t xml:space="preserve"> </w:t>
      </w:r>
      <w:r w:rsidR="00262A62" w:rsidRPr="004F7F2A">
        <w:rPr>
          <w:rFonts w:ascii="Arial" w:hAnsi="Arial" w:cs="Arial"/>
          <w:sz w:val="24"/>
          <w:szCs w:val="24"/>
        </w:rPr>
        <w:t>con</w:t>
      </w:r>
      <w:r w:rsidR="00105599" w:rsidRPr="004F7F2A">
        <w:rPr>
          <w:rFonts w:ascii="Arial" w:hAnsi="Arial" w:cs="Arial"/>
          <w:sz w:val="24"/>
          <w:szCs w:val="24"/>
        </w:rPr>
        <w:t xml:space="preserve"> la</w:t>
      </w:r>
      <w:r w:rsidR="00262A62" w:rsidRPr="004F7F2A">
        <w:rPr>
          <w:rFonts w:ascii="Arial" w:hAnsi="Arial" w:cs="Arial"/>
          <w:sz w:val="24"/>
          <w:szCs w:val="24"/>
        </w:rPr>
        <w:t xml:space="preserve"> debida</w:t>
      </w:r>
      <w:r w:rsidR="00105599" w:rsidRPr="004F7F2A">
        <w:rPr>
          <w:rFonts w:ascii="Arial" w:hAnsi="Arial" w:cs="Arial"/>
          <w:sz w:val="24"/>
          <w:szCs w:val="24"/>
        </w:rPr>
        <w:t xml:space="preserve"> comparación con</w:t>
      </w:r>
      <w:r w:rsidR="00D007BD" w:rsidRPr="004F7F2A">
        <w:rPr>
          <w:rFonts w:ascii="Arial" w:hAnsi="Arial" w:cs="Arial"/>
          <w:sz w:val="24"/>
          <w:szCs w:val="24"/>
        </w:rPr>
        <w:t xml:space="preserve"> </w:t>
      </w:r>
      <w:r w:rsidR="004F7F2A" w:rsidRPr="004F7F2A">
        <w:rPr>
          <w:rFonts w:ascii="Arial" w:hAnsi="Arial" w:cs="Arial"/>
          <w:sz w:val="24"/>
          <w:szCs w:val="24"/>
        </w:rPr>
        <w:t>el resto de los países de la región</w:t>
      </w:r>
      <w:r w:rsidRPr="004F7F2A">
        <w:rPr>
          <w:rFonts w:ascii="Arial" w:hAnsi="Arial" w:cs="Arial"/>
          <w:sz w:val="24"/>
          <w:szCs w:val="24"/>
        </w:rPr>
        <w:t xml:space="preserve">. </w:t>
      </w:r>
    </w:p>
    <w:p w14:paraId="333236B3" w14:textId="77777777" w:rsidR="004F7F2A" w:rsidRDefault="00262A62" w:rsidP="004F7F2A">
      <w:pPr>
        <w:pStyle w:val="Prrafodelista"/>
        <w:numPr>
          <w:ilvl w:val="0"/>
          <w:numId w:val="32"/>
        </w:numPr>
        <w:spacing w:line="360" w:lineRule="auto"/>
        <w:jc w:val="both"/>
        <w:rPr>
          <w:rFonts w:ascii="Arial" w:hAnsi="Arial" w:cs="Arial"/>
          <w:sz w:val="24"/>
          <w:szCs w:val="24"/>
        </w:rPr>
      </w:pPr>
      <w:r w:rsidRPr="004F7F2A">
        <w:rPr>
          <w:rFonts w:ascii="Arial" w:hAnsi="Arial" w:cs="Arial"/>
          <w:sz w:val="24"/>
          <w:szCs w:val="24"/>
        </w:rPr>
        <w:t>En l</w:t>
      </w:r>
      <w:r w:rsidR="001810C1" w:rsidRPr="004F7F2A">
        <w:rPr>
          <w:rFonts w:ascii="Arial" w:hAnsi="Arial" w:cs="Arial"/>
          <w:sz w:val="24"/>
          <w:szCs w:val="24"/>
        </w:rPr>
        <w:t>a segunda se pone énfasis en el tema principal de est</w:t>
      </w:r>
      <w:r w:rsidR="004F7F2A" w:rsidRPr="004F7F2A">
        <w:rPr>
          <w:rFonts w:ascii="Arial" w:hAnsi="Arial" w:cs="Arial"/>
          <w:sz w:val="24"/>
          <w:szCs w:val="24"/>
        </w:rPr>
        <w:t>e proyecto</w:t>
      </w:r>
      <w:r w:rsidRPr="004F7F2A">
        <w:rPr>
          <w:rFonts w:ascii="Arial" w:hAnsi="Arial" w:cs="Arial"/>
          <w:sz w:val="24"/>
          <w:szCs w:val="24"/>
        </w:rPr>
        <w:t>:</w:t>
      </w:r>
      <w:r w:rsidR="001810C1" w:rsidRPr="004F7F2A">
        <w:rPr>
          <w:rFonts w:ascii="Arial" w:hAnsi="Arial" w:cs="Arial"/>
          <w:sz w:val="24"/>
          <w:szCs w:val="24"/>
        </w:rPr>
        <w:t xml:space="preserve"> </w:t>
      </w:r>
      <w:r w:rsidR="001810C1" w:rsidRPr="004F7F2A">
        <w:rPr>
          <w:rFonts w:ascii="Arial" w:hAnsi="Arial" w:cs="Arial"/>
          <w:i/>
          <w:iCs/>
          <w:sz w:val="24"/>
          <w:szCs w:val="24"/>
        </w:rPr>
        <w:t>las políticas públicas y la participación privada</w:t>
      </w:r>
      <w:r w:rsidR="00B902A4" w:rsidRPr="004F7F2A">
        <w:rPr>
          <w:rFonts w:ascii="Arial" w:hAnsi="Arial" w:cs="Arial"/>
          <w:sz w:val="24"/>
          <w:szCs w:val="24"/>
        </w:rPr>
        <w:t xml:space="preserve"> aplicadas al mundo emprendedor en Argentina</w:t>
      </w:r>
      <w:r w:rsidR="001810C1" w:rsidRPr="004F7F2A">
        <w:rPr>
          <w:rFonts w:ascii="Arial" w:hAnsi="Arial" w:cs="Arial"/>
          <w:sz w:val="24"/>
          <w:szCs w:val="24"/>
        </w:rPr>
        <w:t xml:space="preserve">. </w:t>
      </w:r>
    </w:p>
    <w:p w14:paraId="4D3D284B" w14:textId="072ACFBB" w:rsidR="001810C1" w:rsidRPr="004F7F2A" w:rsidRDefault="00262A62" w:rsidP="004F7F2A">
      <w:pPr>
        <w:pStyle w:val="Prrafodelista"/>
        <w:numPr>
          <w:ilvl w:val="0"/>
          <w:numId w:val="32"/>
        </w:numPr>
        <w:spacing w:line="360" w:lineRule="auto"/>
        <w:jc w:val="both"/>
        <w:rPr>
          <w:rFonts w:ascii="Arial" w:hAnsi="Arial" w:cs="Arial"/>
          <w:sz w:val="24"/>
          <w:szCs w:val="24"/>
        </w:rPr>
      </w:pPr>
      <w:r w:rsidRPr="004F7F2A">
        <w:rPr>
          <w:rFonts w:ascii="Arial" w:hAnsi="Arial" w:cs="Arial"/>
          <w:sz w:val="24"/>
          <w:szCs w:val="24"/>
        </w:rPr>
        <w:t>Por último, e</w:t>
      </w:r>
      <w:r w:rsidR="001810C1" w:rsidRPr="004F7F2A">
        <w:rPr>
          <w:rFonts w:ascii="Arial" w:hAnsi="Arial" w:cs="Arial"/>
          <w:sz w:val="24"/>
          <w:szCs w:val="24"/>
        </w:rPr>
        <w:t>n la tercera parte, se dedica un capítulo a la enseñanza emprendedora en universidades</w:t>
      </w:r>
      <w:r w:rsidR="00974894" w:rsidRPr="004F7F2A">
        <w:rPr>
          <w:rFonts w:ascii="Arial" w:hAnsi="Arial" w:cs="Arial"/>
          <w:sz w:val="24"/>
          <w:szCs w:val="24"/>
        </w:rPr>
        <w:t xml:space="preserve"> y su impacto en los jóvenes.</w:t>
      </w:r>
    </w:p>
    <w:p w14:paraId="3E3FB0FE" w14:textId="1BA68306" w:rsidR="001810C1" w:rsidRPr="008B10FF" w:rsidRDefault="00B902A4" w:rsidP="00D007BD">
      <w:pPr>
        <w:spacing w:line="360" w:lineRule="auto"/>
        <w:jc w:val="both"/>
        <w:rPr>
          <w:rFonts w:ascii="Arial" w:hAnsi="Arial" w:cs="Arial"/>
          <w:sz w:val="24"/>
          <w:szCs w:val="24"/>
        </w:rPr>
      </w:pPr>
      <w:r>
        <w:rPr>
          <w:rFonts w:ascii="Arial" w:hAnsi="Arial" w:cs="Arial"/>
          <w:sz w:val="24"/>
          <w:szCs w:val="24"/>
        </w:rPr>
        <w:t>En cuanto a</w:t>
      </w:r>
      <w:r w:rsidR="001810C1" w:rsidRPr="008B10FF">
        <w:rPr>
          <w:rFonts w:ascii="Arial" w:hAnsi="Arial" w:cs="Arial"/>
          <w:sz w:val="24"/>
          <w:szCs w:val="24"/>
        </w:rPr>
        <w:t>l marco investigativo</w:t>
      </w:r>
      <w:r w:rsidR="004F7F2A">
        <w:rPr>
          <w:rFonts w:ascii="Arial" w:hAnsi="Arial" w:cs="Arial"/>
          <w:sz w:val="24"/>
          <w:szCs w:val="24"/>
        </w:rPr>
        <w:t>, se realizó</w:t>
      </w:r>
      <w:r w:rsidR="001810C1" w:rsidRPr="008B10FF">
        <w:rPr>
          <w:rFonts w:ascii="Arial" w:hAnsi="Arial" w:cs="Arial"/>
          <w:sz w:val="24"/>
          <w:szCs w:val="24"/>
        </w:rPr>
        <w:t xml:space="preserve"> </w:t>
      </w:r>
      <w:r w:rsidR="0003222A" w:rsidRPr="008B10FF">
        <w:rPr>
          <w:rFonts w:ascii="Arial" w:hAnsi="Arial" w:cs="Arial"/>
          <w:sz w:val="24"/>
          <w:szCs w:val="24"/>
        </w:rPr>
        <w:t>entrevista</w:t>
      </w:r>
      <w:r w:rsidR="00D007BD">
        <w:rPr>
          <w:rFonts w:ascii="Arial" w:hAnsi="Arial" w:cs="Arial"/>
          <w:sz w:val="24"/>
          <w:szCs w:val="24"/>
        </w:rPr>
        <w:t>s</w:t>
      </w:r>
      <w:r w:rsidR="0003222A" w:rsidRPr="008B10FF">
        <w:rPr>
          <w:rFonts w:ascii="Arial" w:hAnsi="Arial" w:cs="Arial"/>
          <w:sz w:val="24"/>
          <w:szCs w:val="24"/>
        </w:rPr>
        <w:t xml:space="preserve"> a </w:t>
      </w:r>
      <w:r w:rsidR="0003222A" w:rsidRPr="00D007BD">
        <w:rPr>
          <w:rFonts w:ascii="Arial" w:hAnsi="Arial" w:cs="Arial"/>
          <w:b/>
          <w:bCs/>
          <w:sz w:val="24"/>
          <w:szCs w:val="24"/>
        </w:rPr>
        <w:t>Augusto Salvatto</w:t>
      </w:r>
      <w:r w:rsidR="00D007BD">
        <w:rPr>
          <w:rFonts w:ascii="Arial" w:hAnsi="Arial" w:cs="Arial"/>
          <w:sz w:val="24"/>
          <w:szCs w:val="24"/>
        </w:rPr>
        <w:t>, p</w:t>
      </w:r>
      <w:r w:rsidR="0003222A" w:rsidRPr="008B10FF">
        <w:rPr>
          <w:rFonts w:ascii="Arial" w:hAnsi="Arial" w:cs="Arial"/>
          <w:sz w:val="24"/>
          <w:szCs w:val="24"/>
        </w:rPr>
        <w:t>olitólogo e impulsor de la Ley de Economía del Conocimiento</w:t>
      </w:r>
      <w:r w:rsidR="00D007BD">
        <w:rPr>
          <w:rFonts w:ascii="Arial" w:hAnsi="Arial" w:cs="Arial"/>
          <w:sz w:val="24"/>
          <w:szCs w:val="24"/>
        </w:rPr>
        <w:t xml:space="preserve">, y </w:t>
      </w:r>
      <w:r w:rsidR="00D007BD" w:rsidRPr="00D007BD">
        <w:rPr>
          <w:rFonts w:ascii="Arial" w:hAnsi="Arial" w:cs="Arial"/>
          <w:b/>
          <w:bCs/>
          <w:sz w:val="24"/>
          <w:szCs w:val="24"/>
        </w:rPr>
        <w:t xml:space="preserve">Ariel </w:t>
      </w:r>
      <w:proofErr w:type="spellStart"/>
      <w:r w:rsidR="00D007BD" w:rsidRPr="00D007BD">
        <w:rPr>
          <w:rFonts w:ascii="Arial" w:hAnsi="Arial" w:cs="Arial"/>
          <w:b/>
          <w:bCs/>
          <w:sz w:val="24"/>
          <w:szCs w:val="24"/>
        </w:rPr>
        <w:t>Arreta</w:t>
      </w:r>
      <w:proofErr w:type="spellEnd"/>
      <w:r w:rsidR="00D007BD">
        <w:rPr>
          <w:rFonts w:ascii="Arial" w:hAnsi="Arial" w:cs="Arial"/>
          <w:sz w:val="24"/>
          <w:szCs w:val="24"/>
        </w:rPr>
        <w:t>, emprendedor, inversor y escritor de varios libros, entre los que se encuentran “</w:t>
      </w:r>
      <w:r w:rsidR="00D007BD" w:rsidRPr="00D007BD">
        <w:rPr>
          <w:rFonts w:ascii="Arial" w:hAnsi="Arial" w:cs="Arial"/>
          <w:i/>
          <w:iCs/>
          <w:sz w:val="24"/>
          <w:szCs w:val="24"/>
        </w:rPr>
        <w:t xml:space="preserve">Aprender a </w:t>
      </w:r>
      <w:r w:rsidR="00D007BD">
        <w:rPr>
          <w:rFonts w:ascii="Arial" w:hAnsi="Arial" w:cs="Arial"/>
          <w:i/>
          <w:iCs/>
          <w:sz w:val="24"/>
          <w:szCs w:val="24"/>
        </w:rPr>
        <w:t>e</w:t>
      </w:r>
      <w:r w:rsidR="00D007BD" w:rsidRPr="00D007BD">
        <w:rPr>
          <w:rFonts w:ascii="Arial" w:hAnsi="Arial" w:cs="Arial"/>
          <w:i/>
          <w:iCs/>
          <w:sz w:val="24"/>
          <w:szCs w:val="24"/>
        </w:rPr>
        <w:t>mprender</w:t>
      </w:r>
      <w:r w:rsidR="00D007BD">
        <w:rPr>
          <w:rFonts w:ascii="Arial" w:hAnsi="Arial" w:cs="Arial"/>
          <w:sz w:val="24"/>
          <w:szCs w:val="24"/>
        </w:rPr>
        <w:t>” y “</w:t>
      </w:r>
      <w:r w:rsidR="00D007BD" w:rsidRPr="00D007BD">
        <w:rPr>
          <w:rFonts w:ascii="Arial" w:hAnsi="Arial" w:cs="Arial"/>
          <w:i/>
          <w:iCs/>
          <w:sz w:val="24"/>
          <w:szCs w:val="24"/>
        </w:rPr>
        <w:t>El sentido común emprendedor</w:t>
      </w:r>
      <w:r w:rsidR="00D007BD">
        <w:rPr>
          <w:rFonts w:ascii="Arial" w:hAnsi="Arial" w:cs="Arial"/>
          <w:sz w:val="24"/>
          <w:szCs w:val="24"/>
        </w:rPr>
        <w:t xml:space="preserve">”. </w:t>
      </w:r>
      <w:r w:rsidR="004F7F2A">
        <w:rPr>
          <w:rFonts w:ascii="Arial" w:hAnsi="Arial" w:cs="Arial"/>
          <w:sz w:val="24"/>
          <w:szCs w:val="24"/>
        </w:rPr>
        <w:t>A su vez, se llevó a cabo</w:t>
      </w:r>
      <w:r w:rsidR="00D007BD">
        <w:rPr>
          <w:rFonts w:ascii="Arial" w:hAnsi="Arial" w:cs="Arial"/>
          <w:sz w:val="24"/>
          <w:szCs w:val="24"/>
        </w:rPr>
        <w:t xml:space="preserve"> una</w:t>
      </w:r>
      <w:r w:rsidR="001810C1" w:rsidRPr="008B10FF">
        <w:rPr>
          <w:rFonts w:ascii="Arial" w:hAnsi="Arial" w:cs="Arial"/>
          <w:sz w:val="24"/>
          <w:szCs w:val="24"/>
        </w:rPr>
        <w:t xml:space="preserve"> encuesta </w:t>
      </w:r>
      <w:r w:rsidR="004F7F2A">
        <w:rPr>
          <w:rFonts w:ascii="Arial" w:hAnsi="Arial" w:cs="Arial"/>
          <w:sz w:val="24"/>
          <w:szCs w:val="24"/>
        </w:rPr>
        <w:t>dirigid</w:t>
      </w:r>
      <w:r w:rsidR="003521D6">
        <w:rPr>
          <w:rFonts w:ascii="Arial" w:hAnsi="Arial" w:cs="Arial"/>
          <w:sz w:val="24"/>
          <w:szCs w:val="24"/>
        </w:rPr>
        <w:t>a</w:t>
      </w:r>
      <w:r w:rsidR="001810C1" w:rsidRPr="008B10FF">
        <w:rPr>
          <w:rFonts w:ascii="Arial" w:hAnsi="Arial" w:cs="Arial"/>
          <w:sz w:val="24"/>
          <w:szCs w:val="24"/>
        </w:rPr>
        <w:t xml:space="preserve"> a jóvenes universitarios para conocer su opinión </w:t>
      </w:r>
      <w:r w:rsidR="003521D6">
        <w:rPr>
          <w:rFonts w:ascii="Arial" w:hAnsi="Arial" w:cs="Arial"/>
          <w:sz w:val="24"/>
          <w:szCs w:val="24"/>
        </w:rPr>
        <w:t>respecto al tratamiento</w:t>
      </w:r>
      <w:r w:rsidR="001810C1" w:rsidRPr="008B10FF">
        <w:rPr>
          <w:rFonts w:ascii="Arial" w:hAnsi="Arial" w:cs="Arial"/>
          <w:sz w:val="24"/>
          <w:szCs w:val="24"/>
        </w:rPr>
        <w:t xml:space="preserve"> </w:t>
      </w:r>
      <w:r w:rsidR="00BA5A6D">
        <w:rPr>
          <w:rFonts w:ascii="Arial" w:hAnsi="Arial" w:cs="Arial"/>
          <w:sz w:val="24"/>
          <w:szCs w:val="24"/>
        </w:rPr>
        <w:t>del emprendimiento por parte del sistema educativo.</w:t>
      </w:r>
    </w:p>
    <w:p w14:paraId="11AF1AA7" w14:textId="7F11F806" w:rsidR="00B902A4" w:rsidRPr="00C930BD" w:rsidRDefault="00C930BD" w:rsidP="00C930BD">
      <w:pPr>
        <w:spacing w:line="360" w:lineRule="auto"/>
        <w:jc w:val="both"/>
        <w:rPr>
          <w:rFonts w:ascii="Arial" w:hAnsi="Arial" w:cs="Arial"/>
          <w:sz w:val="24"/>
          <w:szCs w:val="24"/>
        </w:rPr>
      </w:pPr>
      <w:r w:rsidRPr="00C930BD">
        <w:rPr>
          <w:rFonts w:ascii="Arial" w:hAnsi="Arial" w:cs="Arial"/>
          <w:sz w:val="24"/>
          <w:szCs w:val="24"/>
        </w:rPr>
        <w:t>Concluido</w:t>
      </w:r>
      <w:r w:rsidR="00B902A4" w:rsidRPr="00C930BD">
        <w:rPr>
          <w:rFonts w:ascii="Arial" w:hAnsi="Arial" w:cs="Arial"/>
          <w:sz w:val="24"/>
          <w:szCs w:val="24"/>
        </w:rPr>
        <w:t xml:space="preserve"> </w:t>
      </w:r>
      <w:r w:rsidRPr="00C930BD">
        <w:rPr>
          <w:rFonts w:ascii="Arial" w:hAnsi="Arial" w:cs="Arial"/>
          <w:sz w:val="24"/>
          <w:szCs w:val="24"/>
        </w:rPr>
        <w:t>el trabajo</w:t>
      </w:r>
      <w:r w:rsidR="00B902A4" w:rsidRPr="00C930BD">
        <w:rPr>
          <w:rFonts w:ascii="Arial" w:hAnsi="Arial" w:cs="Arial"/>
          <w:sz w:val="24"/>
          <w:szCs w:val="24"/>
        </w:rPr>
        <w:t xml:space="preserve">, se espera poder dar respuesta a la pregunta principal de este proyecto de investigación: </w:t>
      </w:r>
      <w:r w:rsidR="00B902A4" w:rsidRPr="00C930BD">
        <w:rPr>
          <w:rFonts w:ascii="Arial" w:hAnsi="Arial" w:cs="Arial"/>
          <w:b/>
          <w:bCs/>
          <w:i/>
          <w:iCs/>
          <w:sz w:val="24"/>
          <w:szCs w:val="24"/>
        </w:rPr>
        <w:t>¿</w:t>
      </w:r>
      <w:r w:rsidR="00413FCF">
        <w:rPr>
          <w:rFonts w:ascii="Arial" w:hAnsi="Arial" w:cs="Arial"/>
          <w:b/>
          <w:bCs/>
          <w:i/>
          <w:iCs/>
          <w:sz w:val="24"/>
          <w:szCs w:val="24"/>
        </w:rPr>
        <w:t>Cómo s</w:t>
      </w:r>
      <w:r w:rsidR="00B902A4" w:rsidRPr="00C930BD">
        <w:rPr>
          <w:rFonts w:ascii="Arial" w:hAnsi="Arial" w:cs="Arial"/>
          <w:b/>
          <w:bCs/>
          <w:i/>
          <w:iCs/>
          <w:sz w:val="24"/>
          <w:szCs w:val="24"/>
        </w:rPr>
        <w:t>e incentiva el emprendimiento en Argentina?</w:t>
      </w:r>
      <w:r w:rsidR="00413FCF">
        <w:rPr>
          <w:rFonts w:ascii="Arial" w:hAnsi="Arial" w:cs="Arial"/>
          <w:b/>
          <w:bCs/>
          <w:i/>
          <w:iCs/>
          <w:sz w:val="24"/>
          <w:szCs w:val="24"/>
        </w:rPr>
        <w:t>,</w:t>
      </w:r>
      <w:r w:rsidR="00413FCF">
        <w:rPr>
          <w:rFonts w:ascii="Arial" w:hAnsi="Arial" w:cs="Arial"/>
          <w:sz w:val="24"/>
          <w:szCs w:val="24"/>
        </w:rPr>
        <w:t xml:space="preserve"> y brindar</w:t>
      </w:r>
      <w:r w:rsidRPr="00C930BD">
        <w:rPr>
          <w:rFonts w:ascii="Arial" w:hAnsi="Arial" w:cs="Arial"/>
          <w:sz w:val="24"/>
          <w:szCs w:val="24"/>
        </w:rPr>
        <w:t xml:space="preserve"> una evaluación acerca del panorama general</w:t>
      </w:r>
      <w:r>
        <w:rPr>
          <w:rFonts w:ascii="Arial" w:hAnsi="Arial" w:cs="Arial"/>
          <w:sz w:val="24"/>
          <w:szCs w:val="24"/>
        </w:rPr>
        <w:t>, aportando nuevas perspectivas y</w:t>
      </w:r>
      <w:r w:rsidR="006025C5">
        <w:rPr>
          <w:rFonts w:ascii="Arial" w:hAnsi="Arial" w:cs="Arial"/>
          <w:sz w:val="24"/>
          <w:szCs w:val="24"/>
        </w:rPr>
        <w:t xml:space="preserve"> propuestas</w:t>
      </w:r>
      <w:r>
        <w:rPr>
          <w:rFonts w:ascii="Arial" w:hAnsi="Arial" w:cs="Arial"/>
          <w:sz w:val="24"/>
          <w:szCs w:val="24"/>
        </w:rPr>
        <w:t xml:space="preserve"> </w:t>
      </w:r>
      <w:r w:rsidR="006025C5">
        <w:rPr>
          <w:rFonts w:ascii="Arial" w:hAnsi="Arial" w:cs="Arial"/>
          <w:sz w:val="24"/>
          <w:szCs w:val="24"/>
        </w:rPr>
        <w:t>con el fin de</w:t>
      </w:r>
      <w:r>
        <w:rPr>
          <w:rFonts w:ascii="Arial" w:hAnsi="Arial" w:cs="Arial"/>
          <w:sz w:val="24"/>
          <w:szCs w:val="24"/>
        </w:rPr>
        <w:t xml:space="preserve"> mejorar </w:t>
      </w:r>
      <w:r w:rsidR="00974894">
        <w:rPr>
          <w:rFonts w:ascii="Arial" w:hAnsi="Arial" w:cs="Arial"/>
          <w:sz w:val="24"/>
          <w:szCs w:val="24"/>
        </w:rPr>
        <w:t>la actividad emprendedora</w:t>
      </w:r>
      <w:r>
        <w:rPr>
          <w:rFonts w:ascii="Arial" w:hAnsi="Arial" w:cs="Arial"/>
          <w:sz w:val="24"/>
          <w:szCs w:val="24"/>
        </w:rPr>
        <w:t>.</w:t>
      </w:r>
    </w:p>
    <w:p w14:paraId="213B4BAA" w14:textId="7AD28B8D" w:rsidR="00B902A4" w:rsidRDefault="00B902A4" w:rsidP="001810C1">
      <w:pPr>
        <w:rPr>
          <w:sz w:val="24"/>
          <w:szCs w:val="24"/>
        </w:rPr>
      </w:pPr>
    </w:p>
    <w:p w14:paraId="7A409568" w14:textId="1AB0BA48" w:rsidR="00B902A4" w:rsidRDefault="00B902A4" w:rsidP="001810C1">
      <w:pPr>
        <w:rPr>
          <w:sz w:val="24"/>
          <w:szCs w:val="24"/>
        </w:rPr>
      </w:pPr>
    </w:p>
    <w:p w14:paraId="08E72D9B" w14:textId="77777777" w:rsidR="00B902A4" w:rsidRPr="008B10FF" w:rsidRDefault="00B902A4" w:rsidP="001810C1">
      <w:pPr>
        <w:rPr>
          <w:sz w:val="24"/>
          <w:szCs w:val="24"/>
        </w:rPr>
      </w:pPr>
    </w:p>
    <w:p w14:paraId="376A4E1D" w14:textId="04436FA7" w:rsidR="00262A62" w:rsidRPr="008B10FF" w:rsidRDefault="00262A62" w:rsidP="001810C1">
      <w:pPr>
        <w:rPr>
          <w:sz w:val="24"/>
          <w:szCs w:val="24"/>
        </w:rPr>
      </w:pPr>
    </w:p>
    <w:p w14:paraId="2A1F073A" w14:textId="03650056" w:rsidR="00262A62" w:rsidRDefault="00262A62" w:rsidP="001810C1"/>
    <w:p w14:paraId="54CA8290" w14:textId="77FFA54D" w:rsidR="00262A62" w:rsidRDefault="00262A62" w:rsidP="001810C1"/>
    <w:p w14:paraId="257576C2" w14:textId="2659A6A7" w:rsidR="00262A62" w:rsidRDefault="00262A62" w:rsidP="001810C1"/>
    <w:p w14:paraId="585B14A8" w14:textId="39344F84" w:rsidR="00262A62" w:rsidRDefault="00262A62" w:rsidP="001810C1"/>
    <w:p w14:paraId="26DB56AB" w14:textId="47989E2F" w:rsidR="00262A62" w:rsidRDefault="00262A62" w:rsidP="001810C1"/>
    <w:p w14:paraId="44F95687" w14:textId="2C7950A3" w:rsidR="00262A62" w:rsidRDefault="00262A62" w:rsidP="001810C1"/>
    <w:p w14:paraId="45173DA7" w14:textId="27A5119A" w:rsidR="00262A62" w:rsidRDefault="00262A62" w:rsidP="001810C1"/>
    <w:p w14:paraId="4B16CC6B" w14:textId="44AD0CF2" w:rsidR="00262A62" w:rsidRDefault="00262A62" w:rsidP="001810C1"/>
    <w:p w14:paraId="615AA7F8" w14:textId="77777777" w:rsidR="00413FCF" w:rsidRDefault="00413FCF" w:rsidP="001810C1"/>
    <w:p w14:paraId="4912225E" w14:textId="077FDAD5" w:rsidR="007C34BD" w:rsidRPr="000E7C07" w:rsidRDefault="00262A62" w:rsidP="000E7C07">
      <w:pPr>
        <w:pStyle w:val="Ttulo1"/>
        <w:jc w:val="center"/>
        <w:rPr>
          <w:rFonts w:ascii="Arial" w:hAnsi="Arial" w:cs="Arial"/>
          <w:b/>
          <w:bCs/>
          <w:color w:val="auto"/>
        </w:rPr>
      </w:pPr>
      <w:bookmarkStart w:id="2" w:name="_Toc55406370"/>
      <w:r w:rsidRPr="000E7C07">
        <w:rPr>
          <w:rFonts w:ascii="Arial" w:hAnsi="Arial" w:cs="Arial"/>
          <w:b/>
          <w:bCs/>
          <w:color w:val="auto"/>
        </w:rPr>
        <w:lastRenderedPageBreak/>
        <w:t>MARCO TEÓRICO</w:t>
      </w:r>
      <w:bookmarkEnd w:id="2"/>
    </w:p>
    <w:p w14:paraId="00DDF6BC" w14:textId="6F33A8CC" w:rsidR="00B171FD" w:rsidRPr="000E7C07" w:rsidRDefault="00B171FD" w:rsidP="000E7C07">
      <w:pPr>
        <w:pStyle w:val="Ttulo1"/>
        <w:numPr>
          <w:ilvl w:val="0"/>
          <w:numId w:val="25"/>
        </w:numPr>
        <w:spacing w:line="240" w:lineRule="auto"/>
        <w:rPr>
          <w:rFonts w:ascii="Arial" w:hAnsi="Arial" w:cs="Arial"/>
          <w:b/>
          <w:bCs/>
          <w:color w:val="auto"/>
          <w:sz w:val="30"/>
          <w:szCs w:val="30"/>
        </w:rPr>
      </w:pPr>
      <w:bookmarkStart w:id="3" w:name="_Toc55406371"/>
      <w:r w:rsidRPr="000E7C07">
        <w:rPr>
          <w:rFonts w:ascii="Arial" w:hAnsi="Arial" w:cs="Arial"/>
          <w:b/>
          <w:bCs/>
          <w:color w:val="auto"/>
          <w:sz w:val="30"/>
          <w:szCs w:val="30"/>
        </w:rPr>
        <w:t>¿Qué entendemos por emprender?</w:t>
      </w:r>
      <w:bookmarkEnd w:id="3"/>
    </w:p>
    <w:p w14:paraId="64D95213" w14:textId="77777777" w:rsidR="000E7C07" w:rsidRPr="000E7C07" w:rsidRDefault="000E7C07" w:rsidP="000E7C07">
      <w:pPr>
        <w:spacing w:line="240" w:lineRule="auto"/>
        <w:rPr>
          <w:lang w:eastAsia="es-AR"/>
        </w:rPr>
      </w:pPr>
    </w:p>
    <w:p w14:paraId="113A2502" w14:textId="57427B93" w:rsidR="00B34998" w:rsidRPr="008B10FF" w:rsidRDefault="00165D1D" w:rsidP="00102216">
      <w:pPr>
        <w:spacing w:line="360" w:lineRule="auto"/>
        <w:jc w:val="both"/>
        <w:rPr>
          <w:rFonts w:ascii="Arial" w:hAnsi="Arial" w:cs="Arial"/>
          <w:sz w:val="24"/>
          <w:szCs w:val="24"/>
        </w:rPr>
      </w:pPr>
      <w:r w:rsidRPr="008B10FF">
        <w:rPr>
          <w:rFonts w:ascii="Arial" w:hAnsi="Arial" w:cs="Arial"/>
          <w:sz w:val="24"/>
          <w:szCs w:val="24"/>
        </w:rPr>
        <w:t>La Real Academia Española define el término como “</w:t>
      </w:r>
      <w:r w:rsidRPr="008B10FF">
        <w:rPr>
          <w:rFonts w:ascii="Arial" w:hAnsi="Arial" w:cs="Arial"/>
          <w:i/>
          <w:iCs/>
          <w:sz w:val="24"/>
          <w:szCs w:val="24"/>
        </w:rPr>
        <w:t>acometer y comenzar una obra, un negocio, un empeño, especialmente si encierran dificultad o peligro</w:t>
      </w:r>
      <w:r w:rsidRPr="008B10FF">
        <w:rPr>
          <w:rFonts w:ascii="Arial" w:hAnsi="Arial" w:cs="Arial"/>
          <w:sz w:val="24"/>
          <w:szCs w:val="24"/>
        </w:rPr>
        <w:t xml:space="preserve">”. </w:t>
      </w:r>
    </w:p>
    <w:p w14:paraId="183FA977" w14:textId="59721608" w:rsidR="00B34998" w:rsidRPr="00047C9D" w:rsidRDefault="00165D1D" w:rsidP="00102216">
      <w:pPr>
        <w:autoSpaceDE w:val="0"/>
        <w:autoSpaceDN w:val="0"/>
        <w:adjustRightInd w:val="0"/>
        <w:spacing w:after="0" w:line="360" w:lineRule="auto"/>
        <w:jc w:val="both"/>
        <w:rPr>
          <w:rFonts w:ascii="Arial" w:hAnsi="Arial" w:cs="Arial"/>
          <w:sz w:val="24"/>
          <w:szCs w:val="24"/>
        </w:rPr>
      </w:pPr>
      <w:r w:rsidRPr="008B10FF">
        <w:rPr>
          <w:rFonts w:ascii="Arial" w:hAnsi="Arial" w:cs="Arial"/>
          <w:sz w:val="24"/>
          <w:szCs w:val="24"/>
        </w:rPr>
        <w:t xml:space="preserve">Cuando hablamos sobre emprender, </w:t>
      </w:r>
      <w:r w:rsidR="00B34998" w:rsidRPr="008B10FF">
        <w:rPr>
          <w:rFonts w:ascii="Arial" w:hAnsi="Arial" w:cs="Arial"/>
          <w:sz w:val="24"/>
          <w:szCs w:val="24"/>
        </w:rPr>
        <w:t>solemos pensar</w:t>
      </w:r>
      <w:r w:rsidRPr="008B10FF">
        <w:rPr>
          <w:rFonts w:ascii="Arial" w:hAnsi="Arial" w:cs="Arial"/>
          <w:sz w:val="24"/>
          <w:szCs w:val="24"/>
        </w:rPr>
        <w:t xml:space="preserve"> </w:t>
      </w:r>
      <w:r w:rsidR="00B34998" w:rsidRPr="008B10FF">
        <w:rPr>
          <w:rFonts w:ascii="Arial" w:hAnsi="Arial" w:cs="Arial"/>
          <w:sz w:val="24"/>
          <w:szCs w:val="24"/>
        </w:rPr>
        <w:t>en</w:t>
      </w:r>
      <w:r w:rsidRPr="008B10FF">
        <w:rPr>
          <w:rFonts w:ascii="Arial" w:hAnsi="Arial" w:cs="Arial"/>
          <w:sz w:val="24"/>
          <w:szCs w:val="24"/>
        </w:rPr>
        <w:t xml:space="preserve"> un</w:t>
      </w:r>
      <w:r w:rsidR="00FF2288" w:rsidRPr="008B10FF">
        <w:rPr>
          <w:rFonts w:ascii="Arial" w:hAnsi="Arial" w:cs="Arial"/>
          <w:sz w:val="24"/>
          <w:szCs w:val="24"/>
        </w:rPr>
        <w:t xml:space="preserve"> individuo</w:t>
      </w:r>
      <w:r w:rsidRPr="008B10FF">
        <w:rPr>
          <w:rFonts w:ascii="Arial" w:hAnsi="Arial" w:cs="Arial"/>
          <w:sz w:val="24"/>
          <w:szCs w:val="24"/>
        </w:rPr>
        <w:t xml:space="preserve"> o conjunto de </w:t>
      </w:r>
      <w:r w:rsidR="00FF2288" w:rsidRPr="008B10FF">
        <w:rPr>
          <w:rFonts w:ascii="Arial" w:hAnsi="Arial" w:cs="Arial"/>
          <w:sz w:val="24"/>
          <w:szCs w:val="24"/>
        </w:rPr>
        <w:t>individuos</w:t>
      </w:r>
      <w:r w:rsidRPr="008B10FF">
        <w:rPr>
          <w:rFonts w:ascii="Arial" w:hAnsi="Arial" w:cs="Arial"/>
          <w:sz w:val="24"/>
          <w:szCs w:val="24"/>
        </w:rPr>
        <w:t xml:space="preserve"> que detectan una oportunidad de negoci</w:t>
      </w:r>
      <w:r w:rsidR="00B34998" w:rsidRPr="008B10FF">
        <w:rPr>
          <w:rFonts w:ascii="Arial" w:hAnsi="Arial" w:cs="Arial"/>
          <w:sz w:val="24"/>
          <w:szCs w:val="24"/>
        </w:rPr>
        <w:t>o en un mercado insatisfecho y ofrecen un producto o servicio en consecuencia para satisfacer esa necesidad. En parte esta definición es certera, pero un tanto limitada. En su fantástico libro “</w:t>
      </w:r>
      <w:r w:rsidR="00B34998" w:rsidRPr="008B10FF">
        <w:rPr>
          <w:rFonts w:ascii="Arial" w:hAnsi="Arial" w:cs="Arial"/>
          <w:i/>
          <w:iCs/>
          <w:sz w:val="24"/>
          <w:szCs w:val="24"/>
        </w:rPr>
        <w:t>El libro negro del emprendedor</w:t>
      </w:r>
      <w:r w:rsidR="00B34998" w:rsidRPr="008B10FF">
        <w:rPr>
          <w:rFonts w:ascii="Arial" w:hAnsi="Arial" w:cs="Arial"/>
          <w:sz w:val="24"/>
          <w:szCs w:val="24"/>
        </w:rPr>
        <w:t xml:space="preserve">”, Fernando Trías define </w:t>
      </w:r>
      <w:r w:rsidR="00047C9D" w:rsidRPr="00047C9D">
        <w:rPr>
          <w:rFonts w:ascii="Arial" w:hAnsi="Arial" w:cs="Arial"/>
          <w:sz w:val="24"/>
          <w:szCs w:val="24"/>
        </w:rPr>
        <w:t>el</w:t>
      </w:r>
      <w:r w:rsidR="00047C9D">
        <w:rPr>
          <w:rFonts w:ascii="Arial" w:hAnsi="Arial" w:cs="Arial"/>
          <w:i/>
          <w:iCs/>
          <w:sz w:val="24"/>
          <w:szCs w:val="24"/>
        </w:rPr>
        <w:t xml:space="preserve"> </w:t>
      </w:r>
      <w:r w:rsidR="00047C9D" w:rsidRPr="00047C9D">
        <w:rPr>
          <w:rFonts w:ascii="Arial" w:hAnsi="Arial" w:cs="Arial"/>
          <w:sz w:val="24"/>
          <w:szCs w:val="24"/>
        </w:rPr>
        <w:t xml:space="preserve">término </w:t>
      </w:r>
      <w:r w:rsidR="00B34998" w:rsidRPr="00047C9D">
        <w:rPr>
          <w:rFonts w:ascii="Arial" w:hAnsi="Arial" w:cs="Arial"/>
          <w:sz w:val="24"/>
          <w:szCs w:val="24"/>
        </w:rPr>
        <w:t xml:space="preserve">como: </w:t>
      </w:r>
    </w:p>
    <w:p w14:paraId="3C946974" w14:textId="77777777" w:rsidR="00AB398D" w:rsidRPr="00102216" w:rsidRDefault="00AB398D" w:rsidP="00102216">
      <w:pPr>
        <w:autoSpaceDE w:val="0"/>
        <w:autoSpaceDN w:val="0"/>
        <w:adjustRightInd w:val="0"/>
        <w:spacing w:after="0" w:line="360" w:lineRule="auto"/>
        <w:jc w:val="both"/>
        <w:rPr>
          <w:rFonts w:ascii="Arial" w:hAnsi="Arial" w:cs="Arial"/>
        </w:rPr>
      </w:pPr>
    </w:p>
    <w:p w14:paraId="214966BC" w14:textId="2FDC6291" w:rsidR="00B34998" w:rsidRPr="008B10FF" w:rsidRDefault="00B34998" w:rsidP="00AB398D">
      <w:pPr>
        <w:autoSpaceDE w:val="0"/>
        <w:autoSpaceDN w:val="0"/>
        <w:adjustRightInd w:val="0"/>
        <w:spacing w:after="0" w:line="360" w:lineRule="auto"/>
        <w:ind w:left="2832"/>
        <w:jc w:val="both"/>
        <w:rPr>
          <w:rFonts w:ascii="Arial" w:hAnsi="Arial" w:cs="Arial"/>
          <w:b/>
          <w:bCs/>
          <w:sz w:val="20"/>
          <w:szCs w:val="20"/>
        </w:rPr>
      </w:pPr>
      <w:r w:rsidRPr="008B10FF">
        <w:rPr>
          <w:rFonts w:ascii="Arial" w:hAnsi="Arial" w:cs="Arial"/>
          <w:b/>
          <w:bCs/>
          <w:sz w:val="20"/>
          <w:szCs w:val="20"/>
        </w:rPr>
        <w:t>Emprender es una forma de enfrentarse al mundo, es una manera de entender la vida con la que no todo el mundo se siente a gusto. ¿Y cuál es esa forma de vida? Es aquella en la que la persona disfruta con la incertidumbre y la inseguridad de qué pasará mañana. El verdadero emprendedor es aquel a quien lo incierto procura un especial placer.</w:t>
      </w:r>
      <w:r w:rsidR="00AB398D" w:rsidRPr="008B10FF">
        <w:rPr>
          <w:rFonts w:ascii="Arial" w:hAnsi="Arial" w:cs="Arial"/>
          <w:b/>
          <w:bCs/>
          <w:sz w:val="20"/>
          <w:szCs w:val="20"/>
        </w:rPr>
        <w:t xml:space="preserve"> (2007)</w:t>
      </w:r>
    </w:p>
    <w:p w14:paraId="34BE18C9" w14:textId="77777777" w:rsidR="00AB398D" w:rsidRPr="00AB398D" w:rsidRDefault="00AB398D" w:rsidP="00AB398D">
      <w:pPr>
        <w:autoSpaceDE w:val="0"/>
        <w:autoSpaceDN w:val="0"/>
        <w:adjustRightInd w:val="0"/>
        <w:spacing w:after="0" w:line="360" w:lineRule="auto"/>
        <w:ind w:left="2832"/>
        <w:jc w:val="both"/>
        <w:rPr>
          <w:rFonts w:ascii="Arial" w:hAnsi="Arial" w:cs="Arial"/>
          <w:sz w:val="20"/>
          <w:szCs w:val="20"/>
        </w:rPr>
      </w:pPr>
    </w:p>
    <w:p w14:paraId="12CF833D" w14:textId="77777777" w:rsidR="00A8330A" w:rsidRDefault="00B34998" w:rsidP="00102216">
      <w:pPr>
        <w:spacing w:line="360" w:lineRule="auto"/>
        <w:jc w:val="both"/>
        <w:rPr>
          <w:rFonts w:ascii="Arial" w:hAnsi="Arial" w:cs="Arial"/>
          <w:sz w:val="24"/>
          <w:szCs w:val="24"/>
        </w:rPr>
      </w:pPr>
      <w:r w:rsidRPr="008B10FF">
        <w:rPr>
          <w:rFonts w:ascii="Arial" w:hAnsi="Arial" w:cs="Arial"/>
          <w:sz w:val="24"/>
          <w:szCs w:val="24"/>
        </w:rPr>
        <w:t xml:space="preserve">La definición de Trías pone énfasis en dos palabras clave: </w:t>
      </w:r>
      <w:r w:rsidRPr="008B10FF">
        <w:rPr>
          <w:rFonts w:ascii="Arial" w:hAnsi="Arial" w:cs="Arial"/>
          <w:i/>
          <w:iCs/>
          <w:sz w:val="24"/>
          <w:szCs w:val="24"/>
        </w:rPr>
        <w:t>incertidumbre e inseguridad.</w:t>
      </w:r>
      <w:r w:rsidRPr="008B10FF">
        <w:rPr>
          <w:rFonts w:ascii="Arial" w:hAnsi="Arial" w:cs="Arial"/>
          <w:sz w:val="24"/>
          <w:szCs w:val="24"/>
        </w:rPr>
        <w:t xml:space="preserve"> </w:t>
      </w:r>
      <w:r w:rsidR="00784839" w:rsidRPr="008B10FF">
        <w:rPr>
          <w:rFonts w:ascii="Arial" w:hAnsi="Arial" w:cs="Arial"/>
          <w:sz w:val="24"/>
          <w:szCs w:val="24"/>
        </w:rPr>
        <w:t xml:space="preserve">Un emprendedor es una persona que se enfrenta a un futuro absolutamente incierto, </w:t>
      </w:r>
      <w:r w:rsidR="002019CB" w:rsidRPr="008B10FF">
        <w:rPr>
          <w:rFonts w:ascii="Arial" w:hAnsi="Arial" w:cs="Arial"/>
          <w:sz w:val="24"/>
          <w:szCs w:val="24"/>
        </w:rPr>
        <w:t>conociendo</w:t>
      </w:r>
      <w:r w:rsidR="00784839" w:rsidRPr="008B10FF">
        <w:rPr>
          <w:rFonts w:ascii="Arial" w:hAnsi="Arial" w:cs="Arial"/>
          <w:sz w:val="24"/>
          <w:szCs w:val="24"/>
        </w:rPr>
        <w:t xml:space="preserve"> que la posibilidad de</w:t>
      </w:r>
      <w:r w:rsidR="00A8330A">
        <w:rPr>
          <w:rFonts w:ascii="Arial" w:hAnsi="Arial" w:cs="Arial"/>
          <w:sz w:val="24"/>
          <w:szCs w:val="24"/>
        </w:rPr>
        <w:t xml:space="preserve"> fracasar</w:t>
      </w:r>
      <w:r w:rsidR="00784839" w:rsidRPr="008B10FF">
        <w:rPr>
          <w:rFonts w:ascii="Arial" w:hAnsi="Arial" w:cs="Arial"/>
          <w:sz w:val="24"/>
          <w:szCs w:val="24"/>
        </w:rPr>
        <w:t xml:space="preserve"> está latente</w:t>
      </w:r>
      <w:r w:rsidR="003300CD" w:rsidRPr="008B10FF">
        <w:rPr>
          <w:rFonts w:ascii="Arial" w:hAnsi="Arial" w:cs="Arial"/>
          <w:sz w:val="24"/>
          <w:szCs w:val="24"/>
        </w:rPr>
        <w:t xml:space="preserve"> en todo momento</w:t>
      </w:r>
      <w:r w:rsidR="00784839" w:rsidRPr="008B10FF">
        <w:rPr>
          <w:rFonts w:ascii="Arial" w:hAnsi="Arial" w:cs="Arial"/>
          <w:sz w:val="24"/>
          <w:szCs w:val="24"/>
        </w:rPr>
        <w:t>.</w:t>
      </w:r>
    </w:p>
    <w:p w14:paraId="7F1735C1" w14:textId="23C7F59E" w:rsidR="00057C78" w:rsidRPr="008B10FF" w:rsidRDefault="00450D63" w:rsidP="00102216">
      <w:pPr>
        <w:spacing w:line="360" w:lineRule="auto"/>
        <w:jc w:val="both"/>
        <w:rPr>
          <w:rFonts w:ascii="Arial" w:hAnsi="Arial" w:cs="Arial"/>
          <w:sz w:val="24"/>
          <w:szCs w:val="24"/>
        </w:rPr>
      </w:pPr>
      <w:r w:rsidRPr="008B10FF">
        <w:rPr>
          <w:rFonts w:ascii="Arial" w:hAnsi="Arial" w:cs="Arial"/>
          <w:sz w:val="24"/>
          <w:szCs w:val="24"/>
        </w:rPr>
        <w:t>A través de esta definición podemos determinar que emprender es ir en contra de la propia naturaleza del ser humano</w:t>
      </w:r>
      <w:r w:rsidR="00B80E6B" w:rsidRPr="008B10FF">
        <w:rPr>
          <w:rFonts w:ascii="Arial" w:hAnsi="Arial" w:cs="Arial"/>
          <w:sz w:val="24"/>
          <w:szCs w:val="24"/>
        </w:rPr>
        <w:t>, el cual</w:t>
      </w:r>
      <w:r w:rsidRPr="008B10FF">
        <w:rPr>
          <w:rFonts w:ascii="Arial" w:hAnsi="Arial" w:cs="Arial"/>
          <w:sz w:val="24"/>
          <w:szCs w:val="24"/>
        </w:rPr>
        <w:t xml:space="preserve"> tiende a buscar seguridad en todo lo que hace, desde las compras que realiza hasta el hecho de tener un trabajo en relación de dependencia. Solemos hacer las cosas para </w:t>
      </w:r>
      <w:r w:rsidRPr="008B10FF">
        <w:rPr>
          <w:rFonts w:ascii="Arial" w:hAnsi="Arial" w:cs="Arial"/>
          <w:i/>
          <w:iCs/>
          <w:sz w:val="24"/>
          <w:szCs w:val="24"/>
        </w:rPr>
        <w:t>reducir</w:t>
      </w:r>
      <w:r w:rsidRPr="008B10FF">
        <w:rPr>
          <w:rFonts w:ascii="Arial" w:hAnsi="Arial" w:cs="Arial"/>
          <w:sz w:val="24"/>
          <w:szCs w:val="24"/>
        </w:rPr>
        <w:t xml:space="preserve"> nuestros miedos</w:t>
      </w:r>
      <w:r w:rsidR="00C367F5">
        <w:rPr>
          <w:rFonts w:ascii="Arial" w:hAnsi="Arial" w:cs="Arial"/>
          <w:sz w:val="24"/>
          <w:szCs w:val="24"/>
        </w:rPr>
        <w:t>, por lo que emprender supone un enorme desafío.</w:t>
      </w:r>
    </w:p>
    <w:p w14:paraId="7425CA31" w14:textId="77777777" w:rsidR="00A8330A" w:rsidRDefault="00A8330A" w:rsidP="001E74CF">
      <w:pPr>
        <w:pStyle w:val="Ttulo2"/>
        <w:rPr>
          <w:rFonts w:ascii="Arial" w:hAnsi="Arial" w:cs="Arial"/>
          <w:b/>
          <w:bCs/>
          <w:color w:val="000000" w:themeColor="text1"/>
          <w:sz w:val="30"/>
          <w:szCs w:val="30"/>
        </w:rPr>
      </w:pPr>
    </w:p>
    <w:p w14:paraId="40635752" w14:textId="77777777" w:rsidR="00A8330A" w:rsidRDefault="00A8330A" w:rsidP="001E74CF">
      <w:pPr>
        <w:pStyle w:val="Ttulo2"/>
        <w:rPr>
          <w:rFonts w:ascii="Arial" w:hAnsi="Arial" w:cs="Arial"/>
          <w:b/>
          <w:bCs/>
          <w:color w:val="000000" w:themeColor="text1"/>
          <w:sz w:val="30"/>
          <w:szCs w:val="30"/>
        </w:rPr>
      </w:pPr>
    </w:p>
    <w:p w14:paraId="49295C52" w14:textId="52C79240" w:rsidR="00A8330A" w:rsidRDefault="00A8330A" w:rsidP="001E74CF">
      <w:pPr>
        <w:pStyle w:val="Ttulo2"/>
        <w:rPr>
          <w:rFonts w:ascii="Arial" w:hAnsi="Arial" w:cs="Arial"/>
          <w:b/>
          <w:bCs/>
          <w:color w:val="000000" w:themeColor="text1"/>
          <w:sz w:val="30"/>
          <w:szCs w:val="30"/>
        </w:rPr>
      </w:pPr>
    </w:p>
    <w:p w14:paraId="4D4280A2" w14:textId="77777777" w:rsidR="00A8330A" w:rsidRPr="00A8330A" w:rsidRDefault="00A8330A" w:rsidP="00A8330A"/>
    <w:p w14:paraId="04E94EEF" w14:textId="149F9525" w:rsidR="008E7D84" w:rsidRPr="00A8330A" w:rsidRDefault="00450D63" w:rsidP="001E74CF">
      <w:pPr>
        <w:pStyle w:val="Ttulo2"/>
        <w:rPr>
          <w:rFonts w:ascii="Arial" w:hAnsi="Arial" w:cs="Arial"/>
          <w:b/>
          <w:bCs/>
          <w:color w:val="000000" w:themeColor="text1"/>
          <w:sz w:val="30"/>
          <w:szCs w:val="30"/>
        </w:rPr>
      </w:pPr>
      <w:bookmarkStart w:id="4" w:name="_Toc55406372"/>
      <w:r w:rsidRPr="00A8330A">
        <w:rPr>
          <w:rFonts w:ascii="Arial" w:hAnsi="Arial" w:cs="Arial"/>
          <w:b/>
          <w:bCs/>
          <w:color w:val="000000" w:themeColor="text1"/>
          <w:sz w:val="30"/>
          <w:szCs w:val="30"/>
        </w:rPr>
        <w:lastRenderedPageBreak/>
        <w:t xml:space="preserve">1.2 </w:t>
      </w:r>
      <w:r w:rsidR="008E7D84" w:rsidRPr="00A8330A">
        <w:rPr>
          <w:rFonts w:ascii="Arial" w:hAnsi="Arial" w:cs="Arial"/>
          <w:b/>
          <w:bCs/>
          <w:color w:val="000000" w:themeColor="text1"/>
          <w:sz w:val="30"/>
          <w:szCs w:val="30"/>
        </w:rPr>
        <w:t xml:space="preserve">¿Qué son las </w:t>
      </w:r>
      <w:proofErr w:type="spellStart"/>
      <w:r w:rsidR="008E7D84" w:rsidRPr="00A8330A">
        <w:rPr>
          <w:rFonts w:ascii="Arial" w:hAnsi="Arial" w:cs="Arial"/>
          <w:b/>
          <w:bCs/>
          <w:color w:val="000000" w:themeColor="text1"/>
          <w:sz w:val="30"/>
          <w:szCs w:val="30"/>
        </w:rPr>
        <w:t>Start</w:t>
      </w:r>
      <w:proofErr w:type="spellEnd"/>
      <w:r w:rsidR="008E7D84" w:rsidRPr="00A8330A">
        <w:rPr>
          <w:rFonts w:ascii="Arial" w:hAnsi="Arial" w:cs="Arial"/>
          <w:b/>
          <w:bCs/>
          <w:color w:val="000000" w:themeColor="text1"/>
          <w:sz w:val="30"/>
          <w:szCs w:val="30"/>
        </w:rPr>
        <w:t xml:space="preserve"> ups?</w:t>
      </w:r>
      <w:bookmarkEnd w:id="4"/>
    </w:p>
    <w:p w14:paraId="3EAB913A" w14:textId="77777777" w:rsidR="00A8330A" w:rsidRDefault="00A8330A" w:rsidP="00102216">
      <w:pPr>
        <w:spacing w:after="120" w:line="360" w:lineRule="auto"/>
        <w:jc w:val="both"/>
        <w:rPr>
          <w:rFonts w:ascii="Arial" w:hAnsi="Arial" w:cs="Arial"/>
          <w:sz w:val="24"/>
          <w:szCs w:val="24"/>
        </w:rPr>
      </w:pPr>
    </w:p>
    <w:p w14:paraId="72778938" w14:textId="761C81C6" w:rsidR="00335D93" w:rsidRPr="008B10FF" w:rsidRDefault="00335D93" w:rsidP="00102216">
      <w:pPr>
        <w:spacing w:after="120" w:line="360" w:lineRule="auto"/>
        <w:jc w:val="both"/>
        <w:rPr>
          <w:rFonts w:ascii="Arial" w:hAnsi="Arial" w:cs="Arial"/>
          <w:bCs/>
          <w:sz w:val="24"/>
          <w:szCs w:val="24"/>
        </w:rPr>
      </w:pPr>
      <w:r w:rsidRPr="008B10FF">
        <w:rPr>
          <w:rFonts w:ascii="Arial" w:hAnsi="Arial" w:cs="Arial"/>
          <w:sz w:val="24"/>
          <w:szCs w:val="24"/>
        </w:rPr>
        <w:t>Eric Ries</w:t>
      </w:r>
      <w:r w:rsidR="008E42C3" w:rsidRPr="008B10FF">
        <w:rPr>
          <w:rFonts w:ascii="Arial" w:hAnsi="Arial" w:cs="Arial"/>
          <w:sz w:val="24"/>
          <w:szCs w:val="24"/>
        </w:rPr>
        <w:t xml:space="preserve"> (2011)</w:t>
      </w:r>
      <w:r w:rsidRPr="008B10FF">
        <w:rPr>
          <w:rFonts w:ascii="Arial" w:hAnsi="Arial" w:cs="Arial"/>
          <w:sz w:val="24"/>
          <w:szCs w:val="24"/>
        </w:rPr>
        <w:t>, autor del libro “</w:t>
      </w:r>
      <w:r w:rsidRPr="00A8330A">
        <w:rPr>
          <w:rFonts w:ascii="Arial" w:hAnsi="Arial" w:cs="Arial"/>
          <w:i/>
          <w:iCs/>
          <w:sz w:val="24"/>
          <w:szCs w:val="24"/>
        </w:rPr>
        <w:t>El método Lean Startup</w:t>
      </w:r>
      <w:r w:rsidRPr="008B10FF">
        <w:rPr>
          <w:rFonts w:ascii="Arial" w:hAnsi="Arial" w:cs="Arial"/>
          <w:sz w:val="24"/>
          <w:szCs w:val="24"/>
        </w:rPr>
        <w:t>”, sostiene que “</w:t>
      </w:r>
      <w:proofErr w:type="gramStart"/>
      <w:r w:rsidR="008E42C3" w:rsidRPr="008B10FF">
        <w:rPr>
          <w:rFonts w:ascii="Arial" w:hAnsi="Arial" w:cs="Arial"/>
          <w:bCs/>
          <w:i/>
          <w:iCs/>
          <w:sz w:val="24"/>
          <w:szCs w:val="24"/>
        </w:rPr>
        <w:t>u</w:t>
      </w:r>
      <w:r w:rsidRPr="008B10FF">
        <w:rPr>
          <w:rFonts w:ascii="Arial" w:hAnsi="Arial" w:cs="Arial"/>
          <w:bCs/>
          <w:i/>
          <w:iCs/>
          <w:sz w:val="24"/>
          <w:szCs w:val="24"/>
        </w:rPr>
        <w:t>na startup</w:t>
      </w:r>
      <w:proofErr w:type="gramEnd"/>
      <w:r w:rsidRPr="008B10FF">
        <w:rPr>
          <w:rFonts w:ascii="Arial" w:hAnsi="Arial" w:cs="Arial"/>
          <w:bCs/>
          <w:i/>
          <w:iCs/>
          <w:sz w:val="24"/>
          <w:szCs w:val="24"/>
        </w:rPr>
        <w:t xml:space="preserve"> es una institución humana diseñada para crear un nuevo producto o servicio bajo condiciones de incertidumbre extrema”</w:t>
      </w:r>
      <w:r w:rsidRPr="008B10FF">
        <w:rPr>
          <w:rFonts w:ascii="Arial" w:hAnsi="Arial" w:cs="Arial"/>
          <w:bCs/>
          <w:sz w:val="24"/>
          <w:szCs w:val="24"/>
        </w:rPr>
        <w:t xml:space="preserve">. Por su parte, Steve </w:t>
      </w:r>
      <w:proofErr w:type="spellStart"/>
      <w:r w:rsidRPr="008B10FF">
        <w:rPr>
          <w:rFonts w:ascii="Arial" w:hAnsi="Arial" w:cs="Arial"/>
          <w:bCs/>
          <w:sz w:val="24"/>
          <w:szCs w:val="24"/>
        </w:rPr>
        <w:t>Blank</w:t>
      </w:r>
      <w:proofErr w:type="spellEnd"/>
      <w:r w:rsidRPr="008B10FF">
        <w:rPr>
          <w:rFonts w:ascii="Arial" w:hAnsi="Arial" w:cs="Arial"/>
          <w:bCs/>
          <w:sz w:val="24"/>
          <w:szCs w:val="24"/>
        </w:rPr>
        <w:t xml:space="preserve"> y Bob </w:t>
      </w:r>
      <w:proofErr w:type="spellStart"/>
      <w:r w:rsidRPr="008B10FF">
        <w:rPr>
          <w:rFonts w:ascii="Arial" w:hAnsi="Arial" w:cs="Arial"/>
          <w:bCs/>
          <w:sz w:val="24"/>
          <w:szCs w:val="24"/>
        </w:rPr>
        <w:t>Dorf</w:t>
      </w:r>
      <w:proofErr w:type="spellEnd"/>
      <w:r w:rsidR="0005565D" w:rsidRPr="008B10FF">
        <w:rPr>
          <w:rFonts w:ascii="Arial" w:hAnsi="Arial" w:cs="Arial"/>
          <w:bCs/>
          <w:sz w:val="24"/>
          <w:szCs w:val="24"/>
        </w:rPr>
        <w:t xml:space="preserve"> (2013)</w:t>
      </w:r>
      <w:r w:rsidRPr="008B10FF">
        <w:rPr>
          <w:rFonts w:ascii="Arial" w:hAnsi="Arial" w:cs="Arial"/>
          <w:bCs/>
          <w:sz w:val="24"/>
          <w:szCs w:val="24"/>
        </w:rPr>
        <w:t xml:space="preserve"> en su libro “</w:t>
      </w:r>
      <w:r w:rsidRPr="00A8330A">
        <w:rPr>
          <w:rFonts w:ascii="Arial" w:hAnsi="Arial" w:cs="Arial"/>
          <w:bCs/>
          <w:i/>
          <w:iCs/>
          <w:sz w:val="24"/>
          <w:szCs w:val="24"/>
        </w:rPr>
        <w:t>El manual del emprendedor</w:t>
      </w:r>
      <w:r w:rsidRPr="008B10FF">
        <w:rPr>
          <w:rFonts w:ascii="Arial" w:hAnsi="Arial" w:cs="Arial"/>
          <w:bCs/>
          <w:sz w:val="24"/>
          <w:szCs w:val="24"/>
        </w:rPr>
        <w:t>”, afirman que “</w:t>
      </w:r>
      <w:proofErr w:type="gramStart"/>
      <w:r w:rsidRPr="008B10FF">
        <w:rPr>
          <w:rFonts w:ascii="Arial" w:hAnsi="Arial" w:cs="Arial"/>
          <w:bCs/>
          <w:i/>
          <w:iCs/>
          <w:sz w:val="24"/>
          <w:szCs w:val="24"/>
        </w:rPr>
        <w:t>una startup</w:t>
      </w:r>
      <w:proofErr w:type="gramEnd"/>
      <w:r w:rsidRPr="008B10FF">
        <w:rPr>
          <w:rFonts w:ascii="Arial" w:hAnsi="Arial" w:cs="Arial"/>
          <w:bCs/>
          <w:i/>
          <w:iCs/>
          <w:sz w:val="24"/>
          <w:szCs w:val="24"/>
        </w:rPr>
        <w:t xml:space="preserve"> es una organización temporal en busca de un modelo de negocio rentable y escalable, que puede repetirse</w:t>
      </w:r>
      <w:r w:rsidRPr="008B10FF">
        <w:rPr>
          <w:rFonts w:ascii="Arial" w:hAnsi="Arial" w:cs="Arial"/>
          <w:bCs/>
          <w:sz w:val="24"/>
          <w:szCs w:val="24"/>
        </w:rPr>
        <w:t xml:space="preserve">”. </w:t>
      </w:r>
    </w:p>
    <w:p w14:paraId="60B40AFD" w14:textId="65CAD44B" w:rsidR="002019CB" w:rsidRPr="008B10FF" w:rsidRDefault="002019CB" w:rsidP="00102216">
      <w:pPr>
        <w:spacing w:after="120" w:line="360" w:lineRule="auto"/>
        <w:jc w:val="both"/>
        <w:rPr>
          <w:rFonts w:ascii="Arial" w:hAnsi="Arial" w:cs="Arial"/>
          <w:bCs/>
          <w:sz w:val="24"/>
          <w:szCs w:val="24"/>
        </w:rPr>
      </w:pPr>
      <w:r w:rsidRPr="008B10FF">
        <w:rPr>
          <w:rFonts w:ascii="Arial" w:hAnsi="Arial" w:cs="Arial"/>
          <w:bCs/>
          <w:sz w:val="24"/>
          <w:szCs w:val="24"/>
        </w:rPr>
        <w:t>Según Rie</w:t>
      </w:r>
      <w:r w:rsidR="00811C7D" w:rsidRPr="008B10FF">
        <w:rPr>
          <w:rFonts w:ascii="Arial" w:hAnsi="Arial" w:cs="Arial"/>
          <w:bCs/>
          <w:sz w:val="24"/>
          <w:szCs w:val="24"/>
        </w:rPr>
        <w:t xml:space="preserve">s, pueden existir emprendedores que operan en una organización consolidada – empresas – que reciben el nombre de intraemprendedores. </w:t>
      </w:r>
      <w:r w:rsidR="0005565D" w:rsidRPr="008B10FF">
        <w:rPr>
          <w:rFonts w:ascii="Arial" w:hAnsi="Arial" w:cs="Arial"/>
          <w:bCs/>
          <w:sz w:val="24"/>
          <w:szCs w:val="24"/>
        </w:rPr>
        <w:t>Esto sugiere</w:t>
      </w:r>
      <w:r w:rsidR="00811C7D" w:rsidRPr="008B10FF">
        <w:rPr>
          <w:rFonts w:ascii="Arial" w:hAnsi="Arial" w:cs="Arial"/>
          <w:bCs/>
          <w:sz w:val="24"/>
          <w:szCs w:val="24"/>
        </w:rPr>
        <w:t xml:space="preserve"> que pueden existir startups dentro de empresas maduras, ubicadas en sectores específicos, </w:t>
      </w:r>
      <w:r w:rsidR="0034752D" w:rsidRPr="008B10FF">
        <w:rPr>
          <w:rFonts w:ascii="Arial" w:hAnsi="Arial" w:cs="Arial"/>
          <w:bCs/>
          <w:sz w:val="24"/>
          <w:szCs w:val="24"/>
        </w:rPr>
        <w:t>que desarrollan nuevas actividades innovadoras bajo incertidumbre extrema.</w:t>
      </w:r>
    </w:p>
    <w:p w14:paraId="613296A6" w14:textId="6301AB7E" w:rsidR="00057C78" w:rsidRPr="008B10FF" w:rsidRDefault="00057C78" w:rsidP="00102216">
      <w:pPr>
        <w:spacing w:after="120" w:line="360" w:lineRule="auto"/>
        <w:jc w:val="both"/>
        <w:rPr>
          <w:rFonts w:ascii="Arial" w:hAnsi="Arial" w:cs="Arial"/>
          <w:bCs/>
          <w:i/>
          <w:iCs/>
          <w:sz w:val="24"/>
          <w:szCs w:val="24"/>
        </w:rPr>
      </w:pPr>
      <w:r w:rsidRPr="008B10FF">
        <w:rPr>
          <w:rFonts w:ascii="Arial" w:hAnsi="Arial" w:cs="Arial"/>
          <w:bCs/>
          <w:sz w:val="24"/>
          <w:szCs w:val="24"/>
        </w:rPr>
        <w:t xml:space="preserve">En la misma línea, Ariel </w:t>
      </w:r>
      <w:proofErr w:type="spellStart"/>
      <w:r w:rsidRPr="008B10FF">
        <w:rPr>
          <w:rFonts w:ascii="Arial" w:hAnsi="Arial" w:cs="Arial"/>
          <w:bCs/>
          <w:sz w:val="24"/>
          <w:szCs w:val="24"/>
        </w:rPr>
        <w:t>Arret</w:t>
      </w:r>
      <w:r w:rsidR="00D32C99" w:rsidRPr="008B10FF">
        <w:rPr>
          <w:rFonts w:ascii="Arial" w:hAnsi="Arial" w:cs="Arial"/>
          <w:bCs/>
          <w:sz w:val="24"/>
          <w:szCs w:val="24"/>
        </w:rPr>
        <w:t>a</w:t>
      </w:r>
      <w:proofErr w:type="spellEnd"/>
      <w:r w:rsidR="00D32C99" w:rsidRPr="008B10FF">
        <w:rPr>
          <w:rFonts w:ascii="Arial" w:hAnsi="Arial" w:cs="Arial"/>
          <w:bCs/>
          <w:sz w:val="24"/>
          <w:szCs w:val="24"/>
        </w:rPr>
        <w:t xml:space="preserve"> (2018)</w:t>
      </w:r>
      <w:r w:rsidRPr="008B10FF">
        <w:rPr>
          <w:rFonts w:ascii="Arial" w:hAnsi="Arial" w:cs="Arial"/>
          <w:bCs/>
          <w:sz w:val="24"/>
          <w:szCs w:val="24"/>
        </w:rPr>
        <w:t xml:space="preserve">, en </w:t>
      </w:r>
      <w:r w:rsidR="00D32C99" w:rsidRPr="008B10FF">
        <w:rPr>
          <w:rFonts w:ascii="Arial" w:hAnsi="Arial" w:cs="Arial"/>
          <w:bCs/>
          <w:sz w:val="24"/>
          <w:szCs w:val="24"/>
        </w:rPr>
        <w:t>el</w:t>
      </w:r>
      <w:r w:rsidRPr="008B10FF">
        <w:rPr>
          <w:rFonts w:ascii="Arial" w:hAnsi="Arial" w:cs="Arial"/>
          <w:bCs/>
          <w:sz w:val="24"/>
          <w:szCs w:val="24"/>
        </w:rPr>
        <w:t xml:space="preserve"> “El sentido común emprendedor” sostiene que “</w:t>
      </w:r>
      <w:r w:rsidRPr="008B10FF">
        <w:rPr>
          <w:rFonts w:ascii="Arial" w:hAnsi="Arial" w:cs="Arial"/>
          <w:bCs/>
          <w:i/>
          <w:iCs/>
          <w:sz w:val="24"/>
          <w:szCs w:val="24"/>
        </w:rPr>
        <w:t>se puede ser emprendedor dentro de una corporación, en el ámbito social, en el campo educativo, o en el familiar. Lo importante es la actitud, la forma en que se ve el mundo”.</w:t>
      </w:r>
    </w:p>
    <w:p w14:paraId="2E54520D" w14:textId="7B01B07C" w:rsidR="0034752D" w:rsidRPr="008B10FF" w:rsidRDefault="0034752D" w:rsidP="00102216">
      <w:pPr>
        <w:spacing w:after="120" w:line="360" w:lineRule="auto"/>
        <w:jc w:val="both"/>
        <w:rPr>
          <w:rFonts w:ascii="Arial" w:hAnsi="Arial" w:cs="Arial"/>
          <w:bCs/>
          <w:sz w:val="24"/>
          <w:szCs w:val="24"/>
        </w:rPr>
      </w:pPr>
      <w:r w:rsidRPr="008B10FF">
        <w:rPr>
          <w:rFonts w:ascii="Arial" w:hAnsi="Arial" w:cs="Arial"/>
          <w:bCs/>
          <w:sz w:val="24"/>
          <w:szCs w:val="24"/>
        </w:rPr>
        <w:t xml:space="preserve">Algunas de las características más importantes de </w:t>
      </w:r>
      <w:proofErr w:type="gramStart"/>
      <w:r w:rsidRPr="008B10FF">
        <w:rPr>
          <w:rFonts w:ascii="Arial" w:hAnsi="Arial" w:cs="Arial"/>
          <w:bCs/>
          <w:sz w:val="24"/>
          <w:szCs w:val="24"/>
        </w:rPr>
        <w:t>las startups</w:t>
      </w:r>
      <w:proofErr w:type="gramEnd"/>
      <w:r w:rsidRPr="008B10FF">
        <w:rPr>
          <w:rFonts w:ascii="Arial" w:hAnsi="Arial" w:cs="Arial"/>
          <w:bCs/>
          <w:sz w:val="24"/>
          <w:szCs w:val="24"/>
        </w:rPr>
        <w:t xml:space="preserve"> son las siguientes:</w:t>
      </w:r>
    </w:p>
    <w:p w14:paraId="0ADC7A77" w14:textId="2A277E03" w:rsidR="0034752D" w:rsidRPr="008B10FF" w:rsidRDefault="0034752D" w:rsidP="00D32C99">
      <w:pPr>
        <w:pStyle w:val="Prrafodelista"/>
        <w:numPr>
          <w:ilvl w:val="0"/>
          <w:numId w:val="7"/>
        </w:numPr>
        <w:spacing w:after="120" w:line="360" w:lineRule="auto"/>
        <w:jc w:val="both"/>
        <w:rPr>
          <w:rFonts w:ascii="Arial" w:hAnsi="Arial" w:cs="Arial"/>
          <w:bCs/>
          <w:sz w:val="24"/>
          <w:szCs w:val="24"/>
        </w:rPr>
      </w:pPr>
      <w:r w:rsidRPr="008B10FF">
        <w:rPr>
          <w:rFonts w:ascii="Arial" w:hAnsi="Arial" w:cs="Arial"/>
          <w:bCs/>
          <w:sz w:val="24"/>
          <w:szCs w:val="24"/>
        </w:rPr>
        <w:t>Desarrollo de modelo de negocios innovadores.</w:t>
      </w:r>
    </w:p>
    <w:p w14:paraId="74C90A39" w14:textId="3B6BBF6A" w:rsidR="0034752D" w:rsidRPr="008B10FF" w:rsidRDefault="0034752D" w:rsidP="00D32C99">
      <w:pPr>
        <w:pStyle w:val="Prrafodelista"/>
        <w:numPr>
          <w:ilvl w:val="0"/>
          <w:numId w:val="7"/>
        </w:numPr>
        <w:spacing w:after="120" w:line="360" w:lineRule="auto"/>
        <w:jc w:val="both"/>
        <w:rPr>
          <w:rFonts w:ascii="Arial" w:hAnsi="Arial" w:cs="Arial"/>
          <w:bCs/>
          <w:sz w:val="24"/>
          <w:szCs w:val="24"/>
        </w:rPr>
      </w:pPr>
      <w:r w:rsidRPr="008B10FF">
        <w:rPr>
          <w:rFonts w:ascii="Arial" w:hAnsi="Arial" w:cs="Arial"/>
          <w:bCs/>
          <w:sz w:val="24"/>
          <w:szCs w:val="24"/>
        </w:rPr>
        <w:t>Operan con costos mínimos.</w:t>
      </w:r>
    </w:p>
    <w:p w14:paraId="20D045CC" w14:textId="3B525977" w:rsidR="0034752D" w:rsidRPr="008B10FF" w:rsidRDefault="0034752D" w:rsidP="00D32C99">
      <w:pPr>
        <w:pStyle w:val="Prrafodelista"/>
        <w:numPr>
          <w:ilvl w:val="0"/>
          <w:numId w:val="7"/>
        </w:numPr>
        <w:spacing w:after="120" w:line="360" w:lineRule="auto"/>
        <w:jc w:val="both"/>
        <w:rPr>
          <w:rFonts w:ascii="Arial" w:hAnsi="Arial" w:cs="Arial"/>
          <w:bCs/>
          <w:sz w:val="24"/>
          <w:szCs w:val="24"/>
        </w:rPr>
      </w:pPr>
      <w:r w:rsidRPr="008B10FF">
        <w:rPr>
          <w:rFonts w:ascii="Arial" w:hAnsi="Arial" w:cs="Arial"/>
          <w:bCs/>
          <w:sz w:val="24"/>
          <w:szCs w:val="24"/>
        </w:rPr>
        <w:t xml:space="preserve">El principal objetivo es la </w:t>
      </w:r>
      <w:r w:rsidR="00D32C99" w:rsidRPr="008B10FF">
        <w:rPr>
          <w:rFonts w:ascii="Arial" w:hAnsi="Arial" w:cs="Arial"/>
          <w:bCs/>
          <w:sz w:val="24"/>
          <w:szCs w:val="24"/>
        </w:rPr>
        <w:t>escalabilidad</w:t>
      </w:r>
      <w:r w:rsidRPr="008B10FF">
        <w:rPr>
          <w:rFonts w:ascii="Arial" w:hAnsi="Arial" w:cs="Arial"/>
          <w:bCs/>
          <w:sz w:val="24"/>
          <w:szCs w:val="24"/>
        </w:rPr>
        <w:t xml:space="preserve"> del negocio.</w:t>
      </w:r>
    </w:p>
    <w:p w14:paraId="067EC34A" w14:textId="124497FA" w:rsidR="0034752D" w:rsidRPr="008B10FF" w:rsidRDefault="0034752D" w:rsidP="00D32C99">
      <w:pPr>
        <w:pStyle w:val="Prrafodelista"/>
        <w:numPr>
          <w:ilvl w:val="0"/>
          <w:numId w:val="7"/>
        </w:numPr>
        <w:spacing w:after="120" w:line="360" w:lineRule="auto"/>
        <w:jc w:val="both"/>
        <w:rPr>
          <w:rFonts w:ascii="Arial" w:hAnsi="Arial" w:cs="Arial"/>
          <w:bCs/>
          <w:sz w:val="24"/>
          <w:szCs w:val="24"/>
        </w:rPr>
      </w:pPr>
      <w:r w:rsidRPr="008B10FF">
        <w:rPr>
          <w:rFonts w:ascii="Arial" w:hAnsi="Arial" w:cs="Arial"/>
          <w:bCs/>
          <w:sz w:val="24"/>
          <w:szCs w:val="24"/>
        </w:rPr>
        <w:t>Obtención de financiamiento de inversores privados.</w:t>
      </w:r>
    </w:p>
    <w:p w14:paraId="6C8703A5" w14:textId="03923C4D" w:rsidR="00D32C99" w:rsidRDefault="00D32C99" w:rsidP="00D32C99">
      <w:pPr>
        <w:pStyle w:val="Prrafodelista"/>
        <w:spacing w:after="120" w:line="360" w:lineRule="auto"/>
        <w:jc w:val="center"/>
        <w:rPr>
          <w:rFonts w:ascii="Arial" w:hAnsi="Arial" w:cs="Arial"/>
          <w:bCs/>
          <w:sz w:val="20"/>
          <w:szCs w:val="20"/>
        </w:rPr>
      </w:pPr>
      <w:r w:rsidRPr="00D32C99">
        <w:rPr>
          <w:rFonts w:ascii="Arial" w:hAnsi="Arial" w:cs="Arial"/>
          <w:bCs/>
          <w:sz w:val="20"/>
          <w:szCs w:val="20"/>
        </w:rPr>
        <w:t xml:space="preserve">Fuente: </w:t>
      </w:r>
      <w:proofErr w:type="spellStart"/>
      <w:r>
        <w:rPr>
          <w:rFonts w:ascii="Arial" w:hAnsi="Arial" w:cs="Arial"/>
          <w:bCs/>
          <w:sz w:val="20"/>
          <w:szCs w:val="20"/>
        </w:rPr>
        <w:t>E</w:t>
      </w:r>
      <w:r w:rsidRPr="00D32C99">
        <w:rPr>
          <w:rFonts w:ascii="Arial" w:hAnsi="Arial" w:cs="Arial"/>
          <w:bCs/>
          <w:sz w:val="20"/>
          <w:szCs w:val="20"/>
        </w:rPr>
        <w:t>conomiatic</w:t>
      </w:r>
      <w:proofErr w:type="spellEnd"/>
      <w:r w:rsidRPr="00D32C99">
        <w:rPr>
          <w:rFonts w:ascii="Arial" w:hAnsi="Arial" w:cs="Arial"/>
          <w:bCs/>
          <w:sz w:val="20"/>
          <w:szCs w:val="20"/>
        </w:rPr>
        <w:t>.</w:t>
      </w:r>
    </w:p>
    <w:p w14:paraId="1C20069B" w14:textId="77777777" w:rsidR="00450D63" w:rsidRPr="007C34BD" w:rsidRDefault="00450D63" w:rsidP="00D32C99">
      <w:pPr>
        <w:pStyle w:val="Prrafodelista"/>
        <w:spacing w:after="120" w:line="360" w:lineRule="auto"/>
        <w:jc w:val="center"/>
        <w:rPr>
          <w:rFonts w:ascii="Arial" w:hAnsi="Arial" w:cs="Arial"/>
          <w:bCs/>
          <w:sz w:val="30"/>
          <w:szCs w:val="30"/>
        </w:rPr>
      </w:pPr>
    </w:p>
    <w:p w14:paraId="4D7F97C1" w14:textId="77777777" w:rsidR="002A7C4A" w:rsidRDefault="002A7C4A" w:rsidP="000E7C07">
      <w:pPr>
        <w:pStyle w:val="Ttulo1"/>
        <w:spacing w:line="240" w:lineRule="auto"/>
        <w:rPr>
          <w:rFonts w:ascii="Arial" w:hAnsi="Arial" w:cs="Arial"/>
          <w:b/>
          <w:bCs/>
          <w:color w:val="auto"/>
        </w:rPr>
      </w:pPr>
    </w:p>
    <w:p w14:paraId="0DDED089" w14:textId="37F2CD0B" w:rsidR="002A7C4A" w:rsidRDefault="002A7C4A" w:rsidP="000E7C07">
      <w:pPr>
        <w:pStyle w:val="Ttulo1"/>
        <w:spacing w:line="240" w:lineRule="auto"/>
        <w:rPr>
          <w:rFonts w:ascii="Arial" w:hAnsi="Arial" w:cs="Arial"/>
          <w:b/>
          <w:bCs/>
          <w:color w:val="auto"/>
        </w:rPr>
      </w:pPr>
    </w:p>
    <w:p w14:paraId="78B0FE74" w14:textId="242C5819" w:rsidR="002A7C4A" w:rsidRDefault="002A7C4A" w:rsidP="002A7C4A">
      <w:pPr>
        <w:rPr>
          <w:lang w:eastAsia="es-AR"/>
        </w:rPr>
      </w:pPr>
    </w:p>
    <w:p w14:paraId="258AABA1" w14:textId="53E6FB21" w:rsidR="002A7C4A" w:rsidRDefault="002A7C4A" w:rsidP="002A7C4A">
      <w:pPr>
        <w:pStyle w:val="Ttulo1"/>
        <w:spacing w:line="240" w:lineRule="auto"/>
        <w:rPr>
          <w:rFonts w:ascii="Arial" w:hAnsi="Arial" w:cs="Arial"/>
          <w:b/>
          <w:bCs/>
          <w:color w:val="auto"/>
        </w:rPr>
      </w:pPr>
    </w:p>
    <w:p w14:paraId="5F3D114E" w14:textId="77777777" w:rsidR="002A7C4A" w:rsidRPr="002A7C4A" w:rsidRDefault="002A7C4A" w:rsidP="002A7C4A">
      <w:pPr>
        <w:rPr>
          <w:lang w:eastAsia="es-AR"/>
        </w:rPr>
      </w:pPr>
    </w:p>
    <w:p w14:paraId="521311F9" w14:textId="26E475DF" w:rsidR="002A7C4A" w:rsidRPr="002A7C4A" w:rsidRDefault="000E7C07" w:rsidP="002A7C4A">
      <w:pPr>
        <w:pStyle w:val="Ttulo1"/>
        <w:spacing w:line="240" w:lineRule="auto"/>
        <w:rPr>
          <w:rFonts w:ascii="Arial" w:hAnsi="Arial" w:cs="Arial"/>
          <w:b/>
          <w:bCs/>
          <w:color w:val="auto"/>
        </w:rPr>
      </w:pPr>
      <w:bookmarkStart w:id="5" w:name="_Toc55406373"/>
      <w:r>
        <w:rPr>
          <w:rFonts w:ascii="Arial" w:hAnsi="Arial" w:cs="Arial"/>
          <w:b/>
          <w:bCs/>
          <w:color w:val="auto"/>
        </w:rPr>
        <w:lastRenderedPageBreak/>
        <w:t xml:space="preserve">2. </w:t>
      </w:r>
      <w:r w:rsidR="00450D63" w:rsidRPr="000E7C07">
        <w:rPr>
          <w:rFonts w:ascii="Arial" w:hAnsi="Arial" w:cs="Arial"/>
          <w:b/>
          <w:bCs/>
          <w:color w:val="auto"/>
        </w:rPr>
        <w:t>Emprender en Argentina</w:t>
      </w:r>
      <w:bookmarkEnd w:id="5"/>
    </w:p>
    <w:p w14:paraId="0EF2756D" w14:textId="77777777" w:rsidR="002A7C4A" w:rsidRPr="002A7C4A" w:rsidRDefault="002A7C4A" w:rsidP="002A7C4A"/>
    <w:p w14:paraId="335C63FD" w14:textId="5AD07DAC" w:rsidR="000E7C07" w:rsidRPr="000E7C07" w:rsidRDefault="00450D63" w:rsidP="00BA5A6D">
      <w:pPr>
        <w:pStyle w:val="Ttulo2"/>
        <w:spacing w:line="480" w:lineRule="auto"/>
        <w:rPr>
          <w:rFonts w:ascii="Arial" w:hAnsi="Arial" w:cs="Arial"/>
          <w:b/>
          <w:bCs/>
          <w:color w:val="auto"/>
          <w:sz w:val="30"/>
          <w:szCs w:val="30"/>
        </w:rPr>
      </w:pPr>
      <w:bookmarkStart w:id="6" w:name="_Toc55406374"/>
      <w:r w:rsidRPr="000E7C07">
        <w:rPr>
          <w:rFonts w:ascii="Arial" w:hAnsi="Arial" w:cs="Arial"/>
          <w:b/>
          <w:bCs/>
          <w:color w:val="auto"/>
          <w:sz w:val="30"/>
          <w:szCs w:val="30"/>
        </w:rPr>
        <w:t xml:space="preserve">2.1 </w:t>
      </w:r>
      <w:r w:rsidR="005057F5" w:rsidRPr="000E7C07">
        <w:rPr>
          <w:rFonts w:ascii="Arial" w:hAnsi="Arial" w:cs="Arial"/>
          <w:b/>
          <w:bCs/>
          <w:color w:val="auto"/>
          <w:sz w:val="30"/>
          <w:szCs w:val="30"/>
        </w:rPr>
        <w:t>Perfil del emprendedor argentino</w:t>
      </w:r>
      <w:bookmarkEnd w:id="6"/>
    </w:p>
    <w:p w14:paraId="5CD49D05" w14:textId="5B9F31CC" w:rsidR="00306FD2" w:rsidRPr="008B10FF" w:rsidRDefault="007A6061" w:rsidP="000E7C07">
      <w:pPr>
        <w:spacing w:after="120" w:line="360" w:lineRule="auto"/>
        <w:jc w:val="both"/>
        <w:rPr>
          <w:rStyle w:val="Textoennegrita"/>
          <w:rFonts w:ascii="Arial" w:hAnsi="Arial" w:cs="Arial"/>
          <w:b w:val="0"/>
          <w:color w:val="000000"/>
          <w:sz w:val="24"/>
          <w:szCs w:val="24"/>
          <w:bdr w:val="none" w:sz="0" w:space="0" w:color="auto" w:frame="1"/>
          <w:shd w:val="clear" w:color="auto" w:fill="FFFFFF"/>
        </w:rPr>
      </w:pPr>
      <w:r w:rsidRPr="008B10FF">
        <w:rPr>
          <w:rFonts w:ascii="Arial" w:hAnsi="Arial" w:cs="Arial"/>
          <w:bCs/>
          <w:sz w:val="24"/>
          <w:szCs w:val="24"/>
        </w:rPr>
        <w:t>La</w:t>
      </w:r>
      <w:r w:rsidR="009403EB" w:rsidRPr="008B10FF">
        <w:rPr>
          <w:rFonts w:ascii="Arial" w:hAnsi="Arial" w:cs="Arial"/>
          <w:bCs/>
          <w:sz w:val="24"/>
          <w:szCs w:val="24"/>
        </w:rPr>
        <w:t xml:space="preserve"> actividad emprendedora está </w:t>
      </w:r>
      <w:r w:rsidRPr="008B10FF">
        <w:rPr>
          <w:rFonts w:ascii="Arial" w:hAnsi="Arial" w:cs="Arial"/>
          <w:bCs/>
          <w:sz w:val="24"/>
          <w:szCs w:val="24"/>
        </w:rPr>
        <w:t xml:space="preserve">estrechamente </w:t>
      </w:r>
      <w:r w:rsidR="009403EB" w:rsidRPr="008B10FF">
        <w:rPr>
          <w:rFonts w:ascii="Arial" w:hAnsi="Arial" w:cs="Arial"/>
          <w:bCs/>
          <w:sz w:val="24"/>
          <w:szCs w:val="24"/>
        </w:rPr>
        <w:t>relacionada al contexto macroeconómic</w:t>
      </w:r>
      <w:r w:rsidR="00AF40CC" w:rsidRPr="008B10FF">
        <w:rPr>
          <w:rFonts w:ascii="Arial" w:hAnsi="Arial" w:cs="Arial"/>
          <w:bCs/>
          <w:sz w:val="24"/>
          <w:szCs w:val="24"/>
        </w:rPr>
        <w:t>o</w:t>
      </w:r>
      <w:r w:rsidR="009403EB" w:rsidRPr="008B10FF">
        <w:rPr>
          <w:rFonts w:ascii="Arial" w:hAnsi="Arial" w:cs="Arial"/>
          <w:bCs/>
          <w:sz w:val="24"/>
          <w:szCs w:val="24"/>
        </w:rPr>
        <w:t xml:space="preserve"> de</w:t>
      </w:r>
      <w:r w:rsidR="00FD3479">
        <w:rPr>
          <w:rFonts w:ascii="Arial" w:hAnsi="Arial" w:cs="Arial"/>
          <w:bCs/>
          <w:sz w:val="24"/>
          <w:szCs w:val="24"/>
        </w:rPr>
        <w:t xml:space="preserve"> cada</w:t>
      </w:r>
      <w:r w:rsidR="009403EB" w:rsidRPr="008B10FF">
        <w:rPr>
          <w:rFonts w:ascii="Arial" w:hAnsi="Arial" w:cs="Arial"/>
          <w:bCs/>
          <w:sz w:val="24"/>
          <w:szCs w:val="24"/>
        </w:rPr>
        <w:t xml:space="preserve"> país</w:t>
      </w:r>
      <w:r w:rsidR="00AF40CC" w:rsidRPr="008B10FF">
        <w:rPr>
          <w:rFonts w:ascii="Arial" w:hAnsi="Arial" w:cs="Arial"/>
          <w:bCs/>
          <w:sz w:val="24"/>
          <w:szCs w:val="24"/>
        </w:rPr>
        <w:t>, por lo que resulta interesante analizar el contexto argentino</w:t>
      </w:r>
      <w:r w:rsidR="00FD3479">
        <w:rPr>
          <w:rFonts w:ascii="Arial" w:hAnsi="Arial" w:cs="Arial"/>
          <w:bCs/>
          <w:sz w:val="24"/>
          <w:szCs w:val="24"/>
        </w:rPr>
        <w:t xml:space="preserve"> y cómo</w:t>
      </w:r>
      <w:r w:rsidR="00047C9D">
        <w:rPr>
          <w:rFonts w:ascii="Arial" w:hAnsi="Arial" w:cs="Arial"/>
          <w:bCs/>
          <w:sz w:val="24"/>
          <w:szCs w:val="24"/>
        </w:rPr>
        <w:t xml:space="preserve"> el emprendedor</w:t>
      </w:r>
      <w:r w:rsidR="00FD3479">
        <w:rPr>
          <w:rFonts w:ascii="Arial" w:hAnsi="Arial" w:cs="Arial"/>
          <w:bCs/>
          <w:sz w:val="24"/>
          <w:szCs w:val="24"/>
        </w:rPr>
        <w:t xml:space="preserve"> se enfrenta a él</w:t>
      </w:r>
      <w:r w:rsidR="00AF40CC" w:rsidRPr="008B10FF">
        <w:rPr>
          <w:rFonts w:ascii="Arial" w:hAnsi="Arial" w:cs="Arial"/>
          <w:b/>
          <w:sz w:val="24"/>
          <w:szCs w:val="24"/>
        </w:rPr>
        <w:t>.</w:t>
      </w:r>
      <w:r w:rsidR="00306FD2" w:rsidRPr="008B10FF">
        <w:rPr>
          <w:rFonts w:ascii="Arial" w:hAnsi="Arial" w:cs="Arial"/>
          <w:b/>
          <w:sz w:val="24"/>
          <w:szCs w:val="24"/>
        </w:rPr>
        <w:t xml:space="preserve"> </w:t>
      </w:r>
      <w:r w:rsidR="003036E3" w:rsidRPr="008B10FF">
        <w:rPr>
          <w:rFonts w:ascii="Arial" w:hAnsi="Arial" w:cs="Arial"/>
          <w:bCs/>
          <w:sz w:val="24"/>
          <w:szCs w:val="24"/>
        </w:rPr>
        <w:t xml:space="preserve">No es novedad que </w:t>
      </w:r>
      <w:r w:rsidR="00306FD2" w:rsidRPr="008B10FF">
        <w:rPr>
          <w:rFonts w:ascii="Arial" w:hAnsi="Arial" w:cs="Arial"/>
          <w:bCs/>
          <w:sz w:val="24"/>
          <w:szCs w:val="24"/>
        </w:rPr>
        <w:t xml:space="preserve">Argentina transita su camino de crisis en crisis, dificultando enormemente la actividad del sector privado en su conjunto. </w:t>
      </w:r>
      <w:r w:rsidR="00D43CC8" w:rsidRPr="008B10FF">
        <w:rPr>
          <w:rFonts w:ascii="Arial" w:hAnsi="Arial" w:cs="Arial"/>
          <w:bCs/>
          <w:sz w:val="24"/>
          <w:szCs w:val="24"/>
        </w:rPr>
        <w:t>“</w:t>
      </w:r>
      <w:r w:rsidR="00306FD2" w:rsidRPr="008B10FF">
        <w:rPr>
          <w:rStyle w:val="Textoennegrita"/>
          <w:rFonts w:ascii="Arial" w:hAnsi="Arial" w:cs="Arial"/>
          <w:b w:val="0"/>
          <w:i/>
          <w:iCs/>
          <w:color w:val="000000"/>
          <w:sz w:val="24"/>
          <w:szCs w:val="24"/>
          <w:bdr w:val="none" w:sz="0" w:space="0" w:color="auto" w:frame="1"/>
          <w:shd w:val="clear" w:color="auto" w:fill="FFFFFF"/>
        </w:rPr>
        <w:t>Emprender en Argentina es un acto de fe en medio de una economía que está bajo permanentes desafíos</w:t>
      </w:r>
      <w:r w:rsidR="00D43CC8" w:rsidRPr="008B10FF">
        <w:rPr>
          <w:rStyle w:val="Textoennegrita"/>
          <w:rFonts w:ascii="Arial" w:hAnsi="Arial" w:cs="Arial"/>
          <w:b w:val="0"/>
          <w:i/>
          <w:iCs/>
          <w:color w:val="000000"/>
          <w:sz w:val="24"/>
          <w:szCs w:val="24"/>
          <w:bdr w:val="none" w:sz="0" w:space="0" w:color="auto" w:frame="1"/>
          <w:shd w:val="clear" w:color="auto" w:fill="FFFFFF"/>
        </w:rPr>
        <w:t>”</w:t>
      </w:r>
      <w:r w:rsidR="00306FD2" w:rsidRPr="008B10FF">
        <w:rPr>
          <w:rStyle w:val="Textoennegrita"/>
          <w:rFonts w:ascii="Arial" w:hAnsi="Arial" w:cs="Arial"/>
          <w:b w:val="0"/>
          <w:i/>
          <w:iCs/>
          <w:color w:val="000000"/>
          <w:sz w:val="24"/>
          <w:szCs w:val="24"/>
          <w:bdr w:val="none" w:sz="0" w:space="0" w:color="auto" w:frame="1"/>
          <w:shd w:val="clear" w:color="auto" w:fill="FFFFFF"/>
        </w:rPr>
        <w:t xml:space="preserve"> </w:t>
      </w:r>
      <w:sdt>
        <w:sdtPr>
          <w:rPr>
            <w:rStyle w:val="Textoennegrita"/>
            <w:rFonts w:ascii="Arial" w:hAnsi="Arial" w:cs="Arial"/>
            <w:b w:val="0"/>
            <w:i/>
            <w:iCs/>
            <w:color w:val="000000"/>
            <w:sz w:val="24"/>
            <w:szCs w:val="24"/>
            <w:bdr w:val="none" w:sz="0" w:space="0" w:color="auto" w:frame="1"/>
            <w:shd w:val="clear" w:color="auto" w:fill="FFFFFF"/>
          </w:rPr>
          <w:id w:val="-1082681622"/>
          <w:citation/>
        </w:sdtPr>
        <w:sdtEndPr>
          <w:rPr>
            <w:rStyle w:val="Textoennegrita"/>
          </w:rPr>
        </w:sdtEndPr>
        <w:sdtContent>
          <w:r w:rsidR="00D43CC8" w:rsidRPr="008B10FF">
            <w:rPr>
              <w:rStyle w:val="Textoennegrita"/>
              <w:rFonts w:ascii="Arial" w:hAnsi="Arial" w:cs="Arial"/>
              <w:b w:val="0"/>
              <w:i/>
              <w:iCs/>
              <w:color w:val="000000"/>
              <w:sz w:val="24"/>
              <w:szCs w:val="24"/>
              <w:bdr w:val="none" w:sz="0" w:space="0" w:color="auto" w:frame="1"/>
              <w:shd w:val="clear" w:color="auto" w:fill="FFFFFF"/>
            </w:rPr>
            <w:fldChar w:fldCharType="begin"/>
          </w:r>
          <w:r w:rsidR="00D007BD">
            <w:rPr>
              <w:rStyle w:val="Textoennegrita"/>
              <w:rFonts w:ascii="Arial" w:hAnsi="Arial" w:cs="Arial"/>
              <w:b w:val="0"/>
              <w:i/>
              <w:iCs/>
              <w:color w:val="000000"/>
              <w:sz w:val="24"/>
              <w:szCs w:val="24"/>
              <w:bdr w:val="none" w:sz="0" w:space="0" w:color="auto" w:frame="1"/>
              <w:shd w:val="clear" w:color="auto" w:fill="FFFFFF"/>
            </w:rPr>
            <w:instrText xml:space="preserve">CITATION Eld20 \l 11274 </w:instrText>
          </w:r>
          <w:r w:rsidR="00D43CC8" w:rsidRPr="008B10FF">
            <w:rPr>
              <w:rStyle w:val="Textoennegrita"/>
              <w:rFonts w:ascii="Arial" w:hAnsi="Arial" w:cs="Arial"/>
              <w:b w:val="0"/>
              <w:i/>
              <w:iCs/>
              <w:color w:val="000000"/>
              <w:sz w:val="24"/>
              <w:szCs w:val="24"/>
              <w:bdr w:val="none" w:sz="0" w:space="0" w:color="auto" w:frame="1"/>
              <w:shd w:val="clear" w:color="auto" w:fill="FFFFFF"/>
            </w:rPr>
            <w:fldChar w:fldCharType="separate"/>
          </w:r>
          <w:r w:rsidR="00F72D85" w:rsidRPr="00F72D85">
            <w:rPr>
              <w:rFonts w:ascii="Arial" w:hAnsi="Arial" w:cs="Arial"/>
              <w:noProof/>
              <w:color w:val="000000"/>
              <w:sz w:val="24"/>
              <w:szCs w:val="24"/>
              <w:bdr w:val="none" w:sz="0" w:space="0" w:color="auto" w:frame="1"/>
              <w:shd w:val="clear" w:color="auto" w:fill="FFFFFF"/>
            </w:rPr>
            <w:t>(El Destape Web, 2020)</w:t>
          </w:r>
          <w:r w:rsidR="00D43CC8" w:rsidRPr="008B10FF">
            <w:rPr>
              <w:rStyle w:val="Textoennegrita"/>
              <w:rFonts w:ascii="Arial" w:hAnsi="Arial" w:cs="Arial"/>
              <w:b w:val="0"/>
              <w:i/>
              <w:iCs/>
              <w:color w:val="000000"/>
              <w:sz w:val="24"/>
              <w:szCs w:val="24"/>
              <w:bdr w:val="none" w:sz="0" w:space="0" w:color="auto" w:frame="1"/>
              <w:shd w:val="clear" w:color="auto" w:fill="FFFFFF"/>
            </w:rPr>
            <w:fldChar w:fldCharType="end"/>
          </w:r>
        </w:sdtContent>
      </w:sdt>
    </w:p>
    <w:p w14:paraId="60F070BA" w14:textId="68D216B8" w:rsidR="00AF40CC" w:rsidRDefault="002A7C4A" w:rsidP="00102216">
      <w:pPr>
        <w:spacing w:after="120"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Por su parte, </w:t>
      </w:r>
      <w:r w:rsidR="00AF40CC" w:rsidRPr="008B10FF">
        <w:rPr>
          <w:rFonts w:ascii="Arial" w:hAnsi="Arial" w:cs="Arial"/>
          <w:sz w:val="24"/>
          <w:szCs w:val="24"/>
          <w:shd w:val="clear" w:color="auto" w:fill="FFFFFF"/>
        </w:rPr>
        <w:t xml:space="preserve">Daniel </w:t>
      </w:r>
      <w:proofErr w:type="spellStart"/>
      <w:r w:rsidR="00AF40CC" w:rsidRPr="008B10FF">
        <w:rPr>
          <w:rFonts w:ascii="Arial" w:hAnsi="Arial" w:cs="Arial"/>
          <w:sz w:val="24"/>
          <w:szCs w:val="24"/>
          <w:shd w:val="clear" w:color="auto" w:fill="FFFFFF"/>
        </w:rPr>
        <w:t>Tricarico</w:t>
      </w:r>
      <w:proofErr w:type="spellEnd"/>
      <w:r w:rsidR="00AF40CC" w:rsidRPr="008B10FF">
        <w:rPr>
          <w:rFonts w:ascii="Arial" w:hAnsi="Arial" w:cs="Arial"/>
          <w:sz w:val="24"/>
          <w:szCs w:val="24"/>
          <w:shd w:val="clear" w:color="auto" w:fill="FFFFFF"/>
        </w:rPr>
        <w:t>, Director Ejecutivo de la Asociación de Emprendedores de Argentina (ASEA),</w:t>
      </w:r>
      <w:r w:rsidR="00D43CC8" w:rsidRPr="008B10FF">
        <w:rPr>
          <w:rFonts w:ascii="Arial" w:hAnsi="Arial" w:cs="Arial"/>
          <w:sz w:val="24"/>
          <w:szCs w:val="24"/>
          <w:shd w:val="clear" w:color="auto" w:fill="FFFFFF"/>
        </w:rPr>
        <w:t xml:space="preserve"> señala</w:t>
      </w:r>
      <w:r w:rsidR="00AF40CC" w:rsidRPr="008B10FF">
        <w:rPr>
          <w:rFonts w:ascii="Arial" w:hAnsi="Arial" w:cs="Arial"/>
          <w:sz w:val="24"/>
          <w:szCs w:val="24"/>
          <w:shd w:val="clear" w:color="auto" w:fill="FFFFFF"/>
        </w:rPr>
        <w:t xml:space="preserve"> </w:t>
      </w:r>
      <w:r w:rsidR="00AF40CC" w:rsidRPr="008B10FF">
        <w:rPr>
          <w:rFonts w:ascii="Arial" w:hAnsi="Arial" w:cs="Arial"/>
          <w:i/>
          <w:iCs/>
          <w:sz w:val="24"/>
          <w:szCs w:val="24"/>
          <w:shd w:val="clear" w:color="auto" w:fill="FFFFFF"/>
        </w:rPr>
        <w:t>“El emprendedor argentino está curtido por la coyuntura. Es perseverante y resiliente, está acostumbrado a la volatilidad económica y a nadar en aguas pantanosas sin perder el espíritu</w:t>
      </w:r>
      <w:r w:rsidR="00D43CC8" w:rsidRPr="008B10FF">
        <w:rPr>
          <w:rFonts w:ascii="Arial" w:hAnsi="Arial" w:cs="Arial"/>
          <w:i/>
          <w:iCs/>
          <w:sz w:val="24"/>
          <w:szCs w:val="24"/>
          <w:shd w:val="clear" w:color="auto" w:fill="FFFFFF"/>
        </w:rPr>
        <w:t>”.</w:t>
      </w:r>
      <w:r w:rsidR="00AF40CC" w:rsidRPr="008B10FF">
        <w:rPr>
          <w:rFonts w:ascii="Arial" w:hAnsi="Arial" w:cs="Arial"/>
          <w:sz w:val="24"/>
          <w:szCs w:val="24"/>
          <w:shd w:val="clear" w:color="auto" w:fill="FFFFFF"/>
        </w:rPr>
        <w:t xml:space="preserve"> </w:t>
      </w:r>
      <w:sdt>
        <w:sdtPr>
          <w:rPr>
            <w:rFonts w:ascii="Arial" w:hAnsi="Arial" w:cs="Arial"/>
            <w:sz w:val="24"/>
            <w:szCs w:val="24"/>
            <w:shd w:val="clear" w:color="auto" w:fill="FFFFFF"/>
          </w:rPr>
          <w:id w:val="-1674795547"/>
          <w:citation/>
        </w:sdtPr>
        <w:sdtEndPr/>
        <w:sdtContent>
          <w:r w:rsidR="00FD3479">
            <w:rPr>
              <w:rFonts w:ascii="Arial" w:hAnsi="Arial" w:cs="Arial"/>
              <w:sz w:val="24"/>
              <w:szCs w:val="24"/>
              <w:shd w:val="clear" w:color="auto" w:fill="FFFFFF"/>
            </w:rPr>
            <w:fldChar w:fldCharType="begin"/>
          </w:r>
          <w:r w:rsidR="00FD3479">
            <w:rPr>
              <w:rFonts w:ascii="Arial" w:hAnsi="Arial" w:cs="Arial"/>
              <w:sz w:val="24"/>
              <w:szCs w:val="24"/>
              <w:shd w:val="clear" w:color="auto" w:fill="FFFFFF"/>
            </w:rPr>
            <w:instrText xml:space="preserve"> CITATION Cma19 \l 11274 </w:instrText>
          </w:r>
          <w:r w:rsidR="00FD3479">
            <w:rPr>
              <w:rFonts w:ascii="Arial" w:hAnsi="Arial" w:cs="Arial"/>
              <w:sz w:val="24"/>
              <w:szCs w:val="24"/>
              <w:shd w:val="clear" w:color="auto" w:fill="FFFFFF"/>
            </w:rPr>
            <w:fldChar w:fldCharType="separate"/>
          </w:r>
          <w:r w:rsidR="00F72D85" w:rsidRPr="00F72D85">
            <w:rPr>
              <w:rFonts w:ascii="Arial" w:hAnsi="Arial" w:cs="Arial"/>
              <w:noProof/>
              <w:sz w:val="24"/>
              <w:szCs w:val="24"/>
              <w:shd w:val="clear" w:color="auto" w:fill="FFFFFF"/>
            </w:rPr>
            <w:t>(Cmasapp, 2019)</w:t>
          </w:r>
          <w:r w:rsidR="00FD3479">
            <w:rPr>
              <w:rFonts w:ascii="Arial" w:hAnsi="Arial" w:cs="Arial"/>
              <w:sz w:val="24"/>
              <w:szCs w:val="24"/>
              <w:shd w:val="clear" w:color="auto" w:fill="FFFFFF"/>
            </w:rPr>
            <w:fldChar w:fldCharType="end"/>
          </w:r>
        </w:sdtContent>
      </w:sdt>
    </w:p>
    <w:p w14:paraId="3B5A68AE" w14:textId="2D419D0E" w:rsidR="002A7C4A" w:rsidRPr="002A7C4A" w:rsidRDefault="002A7C4A" w:rsidP="002A7C4A">
      <w:pPr>
        <w:spacing w:line="360" w:lineRule="auto"/>
        <w:jc w:val="both"/>
        <w:rPr>
          <w:rFonts w:ascii="Arial" w:hAnsi="Arial" w:cs="Arial"/>
          <w:sz w:val="24"/>
          <w:szCs w:val="24"/>
        </w:rPr>
      </w:pPr>
      <w:r>
        <w:rPr>
          <w:rFonts w:ascii="Arial" w:hAnsi="Arial" w:cs="Arial"/>
          <w:sz w:val="24"/>
          <w:szCs w:val="24"/>
        </w:rPr>
        <w:t>Los diversos emprendedores coinciden en que</w:t>
      </w:r>
      <w:r w:rsidRPr="008B10FF">
        <w:rPr>
          <w:rFonts w:ascii="Arial" w:hAnsi="Arial" w:cs="Arial"/>
          <w:sz w:val="24"/>
          <w:szCs w:val="24"/>
        </w:rPr>
        <w:t xml:space="preserve"> el</w:t>
      </w:r>
      <w:r>
        <w:rPr>
          <w:rFonts w:ascii="Arial" w:hAnsi="Arial" w:cs="Arial"/>
          <w:sz w:val="24"/>
          <w:szCs w:val="24"/>
        </w:rPr>
        <w:t xml:space="preserve"> emprendedor</w:t>
      </w:r>
      <w:r w:rsidRPr="008B10FF">
        <w:rPr>
          <w:rFonts w:ascii="Arial" w:hAnsi="Arial" w:cs="Arial"/>
          <w:sz w:val="24"/>
          <w:szCs w:val="24"/>
        </w:rPr>
        <w:t xml:space="preserve"> argentino goza del espíritu emprendedor necesario para hacer frente a la extrema incertidumbre que conlleva el </w:t>
      </w:r>
      <w:r>
        <w:rPr>
          <w:rFonts w:ascii="Arial" w:hAnsi="Arial" w:cs="Arial"/>
          <w:sz w:val="24"/>
          <w:szCs w:val="24"/>
        </w:rPr>
        <w:t>acto</w:t>
      </w:r>
      <w:r w:rsidRPr="008B10FF">
        <w:rPr>
          <w:rFonts w:ascii="Arial" w:hAnsi="Arial" w:cs="Arial"/>
          <w:sz w:val="24"/>
          <w:szCs w:val="24"/>
        </w:rPr>
        <w:t xml:space="preserve"> de emprender, y más aún inserto en un contexto que poco lo ayuda a explotar su potencial.</w:t>
      </w:r>
    </w:p>
    <w:p w14:paraId="6C8400B6" w14:textId="1B2AEE89" w:rsidR="00FD3479" w:rsidRPr="002A7C4A" w:rsidRDefault="00B83F51" w:rsidP="002A7C4A">
      <w:pPr>
        <w:spacing w:line="360" w:lineRule="auto"/>
        <w:jc w:val="both"/>
        <w:rPr>
          <w:rFonts w:ascii="Arial" w:hAnsi="Arial" w:cs="Arial"/>
          <w:sz w:val="24"/>
          <w:szCs w:val="24"/>
        </w:rPr>
      </w:pPr>
      <w:r>
        <w:rPr>
          <w:rFonts w:ascii="Arial" w:hAnsi="Arial" w:cs="Arial"/>
          <w:sz w:val="24"/>
          <w:szCs w:val="24"/>
        </w:rPr>
        <w:t xml:space="preserve">En palabras de </w:t>
      </w:r>
      <w:r w:rsidR="0000213B" w:rsidRPr="008B10FF">
        <w:rPr>
          <w:rFonts w:ascii="Arial" w:hAnsi="Arial" w:cs="Arial"/>
          <w:sz w:val="24"/>
          <w:szCs w:val="24"/>
        </w:rPr>
        <w:t xml:space="preserve">Joaquín Sorondo, fundador de </w:t>
      </w:r>
      <w:r w:rsidR="0000213B" w:rsidRPr="00B83F51">
        <w:rPr>
          <w:rFonts w:ascii="Arial" w:hAnsi="Arial" w:cs="Arial"/>
          <w:sz w:val="24"/>
          <w:szCs w:val="24"/>
        </w:rPr>
        <w:t>INICIA</w:t>
      </w:r>
      <w:r w:rsidR="0000213B" w:rsidRPr="008B10FF">
        <w:rPr>
          <w:rFonts w:ascii="Arial" w:hAnsi="Arial" w:cs="Arial"/>
          <w:sz w:val="24"/>
          <w:szCs w:val="24"/>
        </w:rPr>
        <w:t xml:space="preserve">, las dificultades que enfrenta el emprendedor argentino </w:t>
      </w:r>
      <w:r w:rsidR="003036E3" w:rsidRPr="008B10FF">
        <w:rPr>
          <w:rFonts w:ascii="Arial" w:hAnsi="Arial" w:cs="Arial"/>
          <w:sz w:val="24"/>
          <w:szCs w:val="24"/>
        </w:rPr>
        <w:t>los obliga</w:t>
      </w:r>
      <w:r w:rsidR="0000213B" w:rsidRPr="008B10FF">
        <w:rPr>
          <w:rFonts w:ascii="Arial" w:hAnsi="Arial" w:cs="Arial"/>
          <w:sz w:val="24"/>
          <w:szCs w:val="24"/>
        </w:rPr>
        <w:t xml:space="preserve"> a desarrollar </w:t>
      </w:r>
      <w:r w:rsidR="002A7C4A">
        <w:rPr>
          <w:rFonts w:ascii="Arial" w:hAnsi="Arial" w:cs="Arial"/>
          <w:sz w:val="24"/>
          <w:szCs w:val="24"/>
        </w:rPr>
        <w:t>la creatividad y</w:t>
      </w:r>
      <w:r w:rsidR="0000213B" w:rsidRPr="008B10FF">
        <w:rPr>
          <w:rFonts w:ascii="Arial" w:hAnsi="Arial" w:cs="Arial"/>
          <w:sz w:val="24"/>
          <w:szCs w:val="24"/>
        </w:rPr>
        <w:t xml:space="preserve"> tenacidad</w:t>
      </w:r>
      <w:r w:rsidR="002A7C4A">
        <w:rPr>
          <w:rFonts w:ascii="Arial" w:hAnsi="Arial" w:cs="Arial"/>
          <w:sz w:val="24"/>
          <w:szCs w:val="24"/>
        </w:rPr>
        <w:t xml:space="preserve"> necesarias</w:t>
      </w:r>
      <w:r w:rsidR="0000213B" w:rsidRPr="008B10FF">
        <w:rPr>
          <w:rFonts w:ascii="Arial" w:hAnsi="Arial" w:cs="Arial"/>
          <w:sz w:val="24"/>
          <w:szCs w:val="24"/>
        </w:rPr>
        <w:t xml:space="preserve"> para generar ideas y potentes acciones </w:t>
      </w:r>
      <w:r w:rsidR="00FD3479">
        <w:rPr>
          <w:rFonts w:ascii="Arial" w:hAnsi="Arial" w:cs="Arial"/>
          <w:sz w:val="24"/>
          <w:szCs w:val="24"/>
        </w:rPr>
        <w:t>que sirvan para</w:t>
      </w:r>
      <w:r w:rsidR="0000213B" w:rsidRPr="008B10FF">
        <w:rPr>
          <w:rFonts w:ascii="Arial" w:hAnsi="Arial" w:cs="Arial"/>
          <w:sz w:val="24"/>
          <w:szCs w:val="24"/>
        </w:rPr>
        <w:t xml:space="preserve"> superar los obstáculos.</w:t>
      </w:r>
      <w:r w:rsidR="00EE1C6F" w:rsidRPr="008B10FF">
        <w:rPr>
          <w:rFonts w:ascii="Arial" w:hAnsi="Arial" w:cs="Arial"/>
          <w:sz w:val="24"/>
          <w:szCs w:val="24"/>
        </w:rPr>
        <w:t xml:space="preserve"> </w:t>
      </w:r>
      <w:sdt>
        <w:sdtPr>
          <w:rPr>
            <w:rFonts w:ascii="Arial" w:hAnsi="Arial" w:cs="Arial"/>
            <w:sz w:val="24"/>
            <w:szCs w:val="24"/>
          </w:rPr>
          <w:id w:val="-104118469"/>
          <w:citation/>
        </w:sdtPr>
        <w:sdtEndPr/>
        <w:sdtContent>
          <w:r w:rsidR="00EE1C6F" w:rsidRPr="008B10FF">
            <w:rPr>
              <w:rFonts w:ascii="Arial" w:hAnsi="Arial" w:cs="Arial"/>
              <w:sz w:val="24"/>
              <w:szCs w:val="24"/>
            </w:rPr>
            <w:fldChar w:fldCharType="begin"/>
          </w:r>
          <w:r>
            <w:rPr>
              <w:rFonts w:ascii="Arial" w:hAnsi="Arial" w:cs="Arial"/>
              <w:sz w:val="24"/>
              <w:szCs w:val="24"/>
            </w:rPr>
            <w:instrText xml:space="preserve">CITATION Ame \l 11274 </w:instrText>
          </w:r>
          <w:r w:rsidR="00EE1C6F" w:rsidRPr="008B10FF">
            <w:rPr>
              <w:rFonts w:ascii="Arial" w:hAnsi="Arial" w:cs="Arial"/>
              <w:sz w:val="24"/>
              <w:szCs w:val="24"/>
            </w:rPr>
            <w:fldChar w:fldCharType="separate"/>
          </w:r>
          <w:r w:rsidR="00F72D85" w:rsidRPr="00F72D85">
            <w:rPr>
              <w:rFonts w:ascii="Arial" w:hAnsi="Arial" w:cs="Arial"/>
              <w:noProof/>
              <w:sz w:val="24"/>
              <w:szCs w:val="24"/>
            </w:rPr>
            <w:t>(American Express, s.f.)</w:t>
          </w:r>
          <w:r w:rsidR="00EE1C6F" w:rsidRPr="008B10FF">
            <w:rPr>
              <w:rFonts w:ascii="Arial" w:hAnsi="Arial" w:cs="Arial"/>
              <w:sz w:val="24"/>
              <w:szCs w:val="24"/>
            </w:rPr>
            <w:fldChar w:fldCharType="end"/>
          </w:r>
        </w:sdtContent>
      </w:sdt>
      <w:r w:rsidR="00057C78" w:rsidRPr="008B10FF">
        <w:rPr>
          <w:rFonts w:ascii="Arial" w:hAnsi="Arial" w:cs="Arial"/>
          <w:sz w:val="24"/>
          <w:szCs w:val="24"/>
        </w:rPr>
        <w:t xml:space="preserve"> </w:t>
      </w:r>
    </w:p>
    <w:p w14:paraId="2EF26981" w14:textId="6341C088" w:rsidR="000E7C07" w:rsidRPr="000E7C07" w:rsidRDefault="001F6AF1" w:rsidP="008A7051">
      <w:pPr>
        <w:pStyle w:val="Ttulo2"/>
        <w:spacing w:line="480" w:lineRule="auto"/>
        <w:rPr>
          <w:rFonts w:ascii="Arial" w:hAnsi="Arial" w:cs="Arial"/>
          <w:b/>
          <w:bCs/>
          <w:color w:val="auto"/>
          <w:sz w:val="30"/>
          <w:szCs w:val="30"/>
        </w:rPr>
      </w:pPr>
      <w:bookmarkStart w:id="7" w:name="_Toc55406375"/>
      <w:r w:rsidRPr="000E7C07">
        <w:rPr>
          <w:rFonts w:ascii="Arial" w:hAnsi="Arial" w:cs="Arial"/>
          <w:b/>
          <w:bCs/>
          <w:color w:val="auto"/>
          <w:sz w:val="30"/>
          <w:szCs w:val="30"/>
        </w:rPr>
        <w:t xml:space="preserve">2.2 </w:t>
      </w:r>
      <w:r w:rsidR="002F20FD" w:rsidRPr="000E7C07">
        <w:rPr>
          <w:rFonts w:ascii="Arial" w:hAnsi="Arial" w:cs="Arial"/>
          <w:b/>
          <w:bCs/>
          <w:color w:val="auto"/>
          <w:sz w:val="30"/>
          <w:szCs w:val="30"/>
        </w:rPr>
        <w:t>Panorama general del emprendimiento en Argentina</w:t>
      </w:r>
      <w:bookmarkEnd w:id="7"/>
    </w:p>
    <w:p w14:paraId="25BB8CA6" w14:textId="3F54FA83" w:rsidR="00FD3479" w:rsidRPr="008B10FF" w:rsidRDefault="00E708A2" w:rsidP="00FD3479">
      <w:pPr>
        <w:spacing w:line="360" w:lineRule="auto"/>
        <w:jc w:val="both"/>
        <w:rPr>
          <w:rFonts w:ascii="Arial" w:hAnsi="Arial" w:cs="Arial"/>
          <w:sz w:val="24"/>
          <w:szCs w:val="24"/>
          <w:shd w:val="clear" w:color="auto" w:fill="FFFFFF"/>
        </w:rPr>
      </w:pPr>
      <w:r w:rsidRPr="008B10FF">
        <w:rPr>
          <w:rFonts w:ascii="Arial" w:hAnsi="Arial" w:cs="Arial"/>
          <w:sz w:val="24"/>
          <w:szCs w:val="24"/>
          <w:shd w:val="clear" w:color="auto" w:fill="FFFFFF"/>
        </w:rPr>
        <w:t xml:space="preserve">Global </w:t>
      </w:r>
      <w:proofErr w:type="spellStart"/>
      <w:r w:rsidRPr="008B10FF">
        <w:rPr>
          <w:rFonts w:ascii="Arial" w:hAnsi="Arial" w:cs="Arial"/>
          <w:sz w:val="24"/>
          <w:szCs w:val="24"/>
          <w:shd w:val="clear" w:color="auto" w:fill="FFFFFF"/>
        </w:rPr>
        <w:t>Entrepreneurship</w:t>
      </w:r>
      <w:proofErr w:type="spellEnd"/>
      <w:r w:rsidRPr="008B10FF">
        <w:rPr>
          <w:rFonts w:ascii="Arial" w:hAnsi="Arial" w:cs="Arial"/>
          <w:sz w:val="24"/>
          <w:szCs w:val="24"/>
          <w:shd w:val="clear" w:color="auto" w:fill="FFFFFF"/>
        </w:rPr>
        <w:t xml:space="preserve"> Monitor (GEM) constituye la red mundial más importante</w:t>
      </w:r>
      <w:r w:rsidR="0093247D" w:rsidRPr="008B10FF">
        <w:rPr>
          <w:rFonts w:ascii="Arial" w:hAnsi="Arial" w:cs="Arial"/>
          <w:sz w:val="24"/>
          <w:szCs w:val="24"/>
          <w:shd w:val="clear" w:color="auto" w:fill="FFFFFF"/>
        </w:rPr>
        <w:t xml:space="preserve"> de investigación académica</w:t>
      </w:r>
      <w:r w:rsidRPr="008B10FF">
        <w:rPr>
          <w:rFonts w:ascii="Arial" w:hAnsi="Arial" w:cs="Arial"/>
          <w:sz w:val="24"/>
          <w:szCs w:val="24"/>
          <w:shd w:val="clear" w:color="auto" w:fill="FFFFFF"/>
        </w:rPr>
        <w:t xml:space="preserve"> cuya función</w:t>
      </w:r>
      <w:r w:rsidR="00EF4F0C" w:rsidRPr="008B10FF">
        <w:rPr>
          <w:rFonts w:ascii="Arial" w:hAnsi="Arial" w:cs="Arial"/>
          <w:sz w:val="24"/>
          <w:szCs w:val="24"/>
          <w:shd w:val="clear" w:color="auto" w:fill="FFFFFF"/>
        </w:rPr>
        <w:t xml:space="preserve"> </w:t>
      </w:r>
      <w:r w:rsidRPr="008B10FF">
        <w:rPr>
          <w:rFonts w:ascii="Arial" w:hAnsi="Arial" w:cs="Arial"/>
          <w:sz w:val="24"/>
          <w:szCs w:val="24"/>
          <w:shd w:val="clear" w:color="auto" w:fill="FFFFFF"/>
        </w:rPr>
        <w:t xml:space="preserve">es medir el estado del emprendimiento de los países </w:t>
      </w:r>
      <w:r w:rsidR="00FD3479">
        <w:rPr>
          <w:rFonts w:ascii="Arial" w:hAnsi="Arial" w:cs="Arial"/>
          <w:sz w:val="24"/>
          <w:szCs w:val="24"/>
          <w:shd w:val="clear" w:color="auto" w:fill="FFFFFF"/>
        </w:rPr>
        <w:t>en</w:t>
      </w:r>
      <w:r w:rsidRPr="008B10FF">
        <w:rPr>
          <w:rFonts w:ascii="Arial" w:hAnsi="Arial" w:cs="Arial"/>
          <w:sz w:val="24"/>
          <w:szCs w:val="24"/>
          <w:shd w:val="clear" w:color="auto" w:fill="FFFFFF"/>
        </w:rPr>
        <w:t xml:space="preserve"> forma anual. En su </w:t>
      </w:r>
      <w:r w:rsidR="00EE1C6F" w:rsidRPr="008B10FF">
        <w:rPr>
          <w:rFonts w:ascii="Arial" w:hAnsi="Arial" w:cs="Arial"/>
          <w:sz w:val="24"/>
          <w:szCs w:val="24"/>
          <w:shd w:val="clear" w:color="auto" w:fill="FFFFFF"/>
        </w:rPr>
        <w:t>último</w:t>
      </w:r>
      <w:r w:rsidRPr="008B10FF">
        <w:rPr>
          <w:rFonts w:ascii="Arial" w:hAnsi="Arial" w:cs="Arial"/>
          <w:sz w:val="24"/>
          <w:szCs w:val="24"/>
          <w:shd w:val="clear" w:color="auto" w:fill="FFFFFF"/>
        </w:rPr>
        <w:t xml:space="preserve"> informe</w:t>
      </w:r>
      <w:r w:rsidR="00FD3479">
        <w:rPr>
          <w:rFonts w:ascii="Arial" w:hAnsi="Arial" w:cs="Arial"/>
          <w:sz w:val="24"/>
          <w:szCs w:val="24"/>
          <w:shd w:val="clear" w:color="auto" w:fill="FFFFFF"/>
        </w:rPr>
        <w:t xml:space="preserve"> respecto a la Argentina</w:t>
      </w:r>
      <w:r w:rsidRPr="008B10FF">
        <w:rPr>
          <w:rFonts w:ascii="Arial" w:hAnsi="Arial" w:cs="Arial"/>
          <w:sz w:val="24"/>
          <w:szCs w:val="24"/>
          <w:shd w:val="clear" w:color="auto" w:fill="FFFFFF"/>
        </w:rPr>
        <w:t xml:space="preserve"> en el año 2018, nos muestra la evolución de la Tasa de la Actividad </w:t>
      </w:r>
      <w:r w:rsidR="00FD3479" w:rsidRPr="008B10FF">
        <w:rPr>
          <w:rFonts w:ascii="Arial" w:hAnsi="Arial" w:cs="Arial"/>
          <w:sz w:val="24"/>
          <w:szCs w:val="24"/>
          <w:shd w:val="clear" w:color="auto" w:fill="FFFFFF"/>
        </w:rPr>
        <w:t>Emprendedora en términos porcentuales dentro de las personas económicamente activas (18 a 64 años)</w:t>
      </w:r>
      <w:r w:rsidR="00FD3479">
        <w:rPr>
          <w:rFonts w:ascii="Arial" w:hAnsi="Arial" w:cs="Arial"/>
          <w:sz w:val="24"/>
          <w:szCs w:val="24"/>
          <w:shd w:val="clear" w:color="auto" w:fill="FFFFFF"/>
        </w:rPr>
        <w:t>.</w:t>
      </w:r>
      <w:r w:rsidR="00FD3479" w:rsidRPr="008B10FF">
        <w:rPr>
          <w:rFonts w:ascii="Arial" w:hAnsi="Arial" w:cs="Arial"/>
          <w:sz w:val="24"/>
          <w:szCs w:val="24"/>
          <w:shd w:val="clear" w:color="auto" w:fill="FFFFFF"/>
        </w:rPr>
        <w:t xml:space="preserve"> </w:t>
      </w:r>
    </w:p>
    <w:p w14:paraId="020D0C0A" w14:textId="1EAF3DB7" w:rsidR="00FD3479" w:rsidRPr="002A7C4A" w:rsidRDefault="00047C9D" w:rsidP="00102216">
      <w:pPr>
        <w:spacing w:after="120" w:line="360" w:lineRule="auto"/>
        <w:jc w:val="both"/>
        <w:rPr>
          <w:rFonts w:ascii="Arial" w:hAnsi="Arial" w:cs="Arial"/>
          <w:b/>
          <w:bCs/>
          <w:color w:val="4472C4" w:themeColor="accent1"/>
          <w:sz w:val="24"/>
          <w:szCs w:val="24"/>
        </w:rPr>
      </w:pPr>
      <w:r w:rsidRPr="008B10FF">
        <w:rPr>
          <w:rFonts w:ascii="Arial" w:hAnsi="Arial" w:cs="Arial"/>
          <w:noProof/>
          <w:sz w:val="24"/>
          <w:szCs w:val="24"/>
        </w:rPr>
        <w:lastRenderedPageBreak/>
        <w:drawing>
          <wp:anchor distT="0" distB="0" distL="114300" distR="114300" simplePos="0" relativeHeight="251678720" behindDoc="0" locked="0" layoutInCell="1" allowOverlap="1" wp14:anchorId="3A2727DE" wp14:editId="0C83B3B8">
            <wp:simplePos x="0" y="0"/>
            <wp:positionH relativeFrom="margin">
              <wp:posOffset>-47625</wp:posOffset>
            </wp:positionH>
            <wp:positionV relativeFrom="paragraph">
              <wp:posOffset>1090295</wp:posOffset>
            </wp:positionV>
            <wp:extent cx="5829300" cy="2819400"/>
            <wp:effectExtent l="0" t="0" r="0" b="0"/>
            <wp:wrapSquare wrapText="bothSides"/>
            <wp:docPr id="1" name="Gráfico 1">
              <a:extLst xmlns:a="http://schemas.openxmlformats.org/drawingml/2006/main">
                <a:ext uri="{FF2B5EF4-FFF2-40B4-BE49-F238E27FC236}">
                  <a16:creationId xmlns:a16="http://schemas.microsoft.com/office/drawing/2014/main" id="{0D1FAD38-2605-4E6A-925E-CE11418F3E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14:sizeRelV relativeFrom="margin">
              <wp14:pctHeight>0</wp14:pctHeight>
            </wp14:sizeRelV>
          </wp:anchor>
        </w:drawing>
      </w:r>
      <w:r w:rsidR="00FD3479" w:rsidRPr="008B10FF">
        <w:rPr>
          <w:rFonts w:ascii="Arial" w:hAnsi="Arial" w:cs="Arial"/>
          <w:sz w:val="24"/>
          <w:szCs w:val="24"/>
        </w:rPr>
        <w:t>¿Qué s</w:t>
      </w:r>
      <w:r>
        <w:rPr>
          <w:rFonts w:ascii="Arial" w:hAnsi="Arial" w:cs="Arial"/>
          <w:sz w:val="24"/>
          <w:szCs w:val="24"/>
        </w:rPr>
        <w:t>e entiende</w:t>
      </w:r>
      <w:r w:rsidR="00FD3479" w:rsidRPr="008B10FF">
        <w:rPr>
          <w:rFonts w:ascii="Arial" w:hAnsi="Arial" w:cs="Arial"/>
          <w:sz w:val="24"/>
          <w:szCs w:val="24"/>
        </w:rPr>
        <w:t xml:space="preserve"> por Tasa de la </w:t>
      </w:r>
      <w:r w:rsidR="00FD3479">
        <w:rPr>
          <w:rFonts w:ascii="Arial" w:hAnsi="Arial" w:cs="Arial"/>
          <w:sz w:val="24"/>
          <w:szCs w:val="24"/>
        </w:rPr>
        <w:t>A</w:t>
      </w:r>
      <w:r w:rsidR="00FD3479" w:rsidRPr="008B10FF">
        <w:rPr>
          <w:rFonts w:ascii="Arial" w:hAnsi="Arial" w:cs="Arial"/>
          <w:sz w:val="24"/>
          <w:szCs w:val="24"/>
        </w:rPr>
        <w:t xml:space="preserve">ctividad Emprendedora? </w:t>
      </w:r>
      <w:r>
        <w:rPr>
          <w:rFonts w:ascii="Arial" w:hAnsi="Arial" w:cs="Arial"/>
          <w:sz w:val="24"/>
          <w:szCs w:val="24"/>
        </w:rPr>
        <w:t>Según GEM, la Tasa de Actividad Emprendedora o TEA por sus siglas en inglés</w:t>
      </w:r>
      <w:r w:rsidR="00FD3479" w:rsidRPr="008B10FF">
        <w:rPr>
          <w:rStyle w:val="Textoennegrita"/>
          <w:rFonts w:ascii="Arial" w:hAnsi="Arial" w:cs="Arial"/>
          <w:b w:val="0"/>
          <w:bCs w:val="0"/>
          <w:sz w:val="24"/>
          <w:szCs w:val="24"/>
          <w:shd w:val="clear" w:color="auto" w:fill="FFFFFF"/>
        </w:rPr>
        <w:t xml:space="preserve"> (Total </w:t>
      </w:r>
      <w:proofErr w:type="spellStart"/>
      <w:r w:rsidR="00FD3479" w:rsidRPr="008B10FF">
        <w:rPr>
          <w:rStyle w:val="Textoennegrita"/>
          <w:rFonts w:ascii="Arial" w:hAnsi="Arial" w:cs="Arial"/>
          <w:b w:val="0"/>
          <w:bCs w:val="0"/>
          <w:sz w:val="24"/>
          <w:szCs w:val="24"/>
          <w:shd w:val="clear" w:color="auto" w:fill="FFFFFF"/>
        </w:rPr>
        <w:t>early-stage</w:t>
      </w:r>
      <w:proofErr w:type="spellEnd"/>
      <w:r w:rsidR="00FD3479" w:rsidRPr="008B10FF">
        <w:rPr>
          <w:rStyle w:val="Textoennegrita"/>
          <w:rFonts w:ascii="Arial" w:hAnsi="Arial" w:cs="Arial"/>
          <w:b w:val="0"/>
          <w:bCs w:val="0"/>
          <w:sz w:val="24"/>
          <w:szCs w:val="24"/>
          <w:shd w:val="clear" w:color="auto" w:fill="FFFFFF"/>
        </w:rPr>
        <w:t xml:space="preserve"> </w:t>
      </w:r>
      <w:proofErr w:type="spellStart"/>
      <w:r w:rsidR="00FD3479" w:rsidRPr="008B10FF">
        <w:rPr>
          <w:rStyle w:val="Textoennegrita"/>
          <w:rFonts w:ascii="Arial" w:hAnsi="Arial" w:cs="Arial"/>
          <w:b w:val="0"/>
          <w:bCs w:val="0"/>
          <w:sz w:val="24"/>
          <w:szCs w:val="24"/>
          <w:shd w:val="clear" w:color="auto" w:fill="FFFFFF"/>
        </w:rPr>
        <w:t>Entrepreneurial</w:t>
      </w:r>
      <w:proofErr w:type="spellEnd"/>
      <w:r w:rsidR="00FD3479" w:rsidRPr="008B10FF">
        <w:rPr>
          <w:rStyle w:val="Textoennegrita"/>
          <w:rFonts w:ascii="Arial" w:hAnsi="Arial" w:cs="Arial"/>
          <w:b w:val="0"/>
          <w:bCs w:val="0"/>
          <w:sz w:val="24"/>
          <w:szCs w:val="24"/>
          <w:shd w:val="clear" w:color="auto" w:fill="FFFFFF"/>
        </w:rPr>
        <w:t xml:space="preserve"> </w:t>
      </w:r>
      <w:proofErr w:type="spellStart"/>
      <w:r w:rsidR="00FD3479" w:rsidRPr="008B10FF">
        <w:rPr>
          <w:rStyle w:val="Textoennegrita"/>
          <w:rFonts w:ascii="Arial" w:hAnsi="Arial" w:cs="Arial"/>
          <w:b w:val="0"/>
          <w:bCs w:val="0"/>
          <w:sz w:val="24"/>
          <w:szCs w:val="24"/>
          <w:shd w:val="clear" w:color="auto" w:fill="FFFFFF"/>
        </w:rPr>
        <w:t>Activity</w:t>
      </w:r>
      <w:proofErr w:type="spellEnd"/>
      <w:r w:rsidR="00FD3479" w:rsidRPr="008B10FF">
        <w:rPr>
          <w:rStyle w:val="Textoennegrita"/>
          <w:rFonts w:ascii="Arial" w:hAnsi="Arial" w:cs="Arial"/>
          <w:b w:val="0"/>
          <w:bCs w:val="0"/>
          <w:sz w:val="24"/>
          <w:szCs w:val="24"/>
          <w:shd w:val="clear" w:color="auto" w:fill="FFFFFF"/>
        </w:rPr>
        <w:t>), es aquella que mide todas las iniciativas emprendedoras de menos de tres años y medio que existen en un mercado</w:t>
      </w:r>
      <w:r>
        <w:rPr>
          <w:rStyle w:val="Textoennegrita"/>
          <w:rFonts w:ascii="Arial" w:hAnsi="Arial" w:cs="Arial"/>
          <w:b w:val="0"/>
          <w:bCs w:val="0"/>
          <w:sz w:val="24"/>
          <w:szCs w:val="24"/>
          <w:shd w:val="clear" w:color="auto" w:fill="FFFFFF"/>
        </w:rPr>
        <w:t>.</w:t>
      </w:r>
      <w:r w:rsidR="00FD3479" w:rsidRPr="008B10FF">
        <w:rPr>
          <w:rStyle w:val="Textoennegrita"/>
          <w:rFonts w:ascii="Arial" w:hAnsi="Arial" w:cs="Arial"/>
          <w:b w:val="0"/>
          <w:bCs w:val="0"/>
          <w:sz w:val="24"/>
          <w:szCs w:val="24"/>
          <w:shd w:val="clear" w:color="auto" w:fill="FFFFFF"/>
        </w:rPr>
        <w:t xml:space="preserve"> </w:t>
      </w:r>
    </w:p>
    <w:p w14:paraId="3BB52940" w14:textId="2F99DBE2" w:rsidR="002A7C4A" w:rsidRPr="002A7C4A" w:rsidRDefault="00FD3479" w:rsidP="002A7C4A">
      <w:pPr>
        <w:spacing w:after="120" w:line="360" w:lineRule="auto"/>
        <w:ind w:left="708"/>
        <w:jc w:val="center"/>
        <w:rPr>
          <w:rFonts w:ascii="Arial" w:hAnsi="Arial" w:cs="Arial"/>
          <w:b/>
          <w:bCs/>
          <w:sz w:val="20"/>
          <w:szCs w:val="20"/>
          <w:shd w:val="clear" w:color="auto" w:fill="FFFFFF"/>
        </w:rPr>
      </w:pPr>
      <w:r w:rsidRPr="00B80E6B">
        <w:rPr>
          <w:rFonts w:ascii="Arial" w:hAnsi="Arial" w:cs="Arial"/>
          <w:b/>
          <w:bCs/>
          <w:sz w:val="20"/>
          <w:szCs w:val="20"/>
          <w:shd w:val="clear" w:color="auto" w:fill="FFFFFF"/>
        </w:rPr>
        <w:t xml:space="preserve">Fuente: </w:t>
      </w:r>
      <w:r w:rsidR="00306AC4">
        <w:rPr>
          <w:rFonts w:ascii="Arial" w:hAnsi="Arial" w:cs="Arial"/>
          <w:b/>
          <w:bCs/>
          <w:sz w:val="20"/>
          <w:szCs w:val="20"/>
          <w:shd w:val="clear" w:color="auto" w:fill="FFFFFF"/>
        </w:rPr>
        <w:t>E</w:t>
      </w:r>
      <w:r w:rsidRPr="00B80E6B">
        <w:rPr>
          <w:rFonts w:ascii="Arial" w:hAnsi="Arial" w:cs="Arial"/>
          <w:b/>
          <w:bCs/>
          <w:sz w:val="20"/>
          <w:szCs w:val="20"/>
          <w:shd w:val="clear" w:color="auto" w:fill="FFFFFF"/>
        </w:rPr>
        <w:t>laboración propia en base a los datos obtenidos del GEM (2018)</w:t>
      </w:r>
    </w:p>
    <w:p w14:paraId="6F561FB6" w14:textId="3B8BBC48" w:rsidR="00094E32" w:rsidRPr="008B10FF" w:rsidRDefault="002A7C4A" w:rsidP="00102216">
      <w:pPr>
        <w:spacing w:after="120" w:line="360" w:lineRule="auto"/>
        <w:jc w:val="both"/>
        <w:rPr>
          <w:rFonts w:ascii="Arial" w:hAnsi="Arial" w:cs="Arial"/>
          <w:sz w:val="24"/>
          <w:szCs w:val="24"/>
        </w:rPr>
      </w:pPr>
      <w:r w:rsidRPr="00B80E6B">
        <w:rPr>
          <w:b/>
          <w:bCs/>
          <w:noProof/>
        </w:rPr>
        <w:drawing>
          <wp:anchor distT="0" distB="0" distL="114300" distR="114300" simplePos="0" relativeHeight="251669504" behindDoc="0" locked="0" layoutInCell="1" allowOverlap="1" wp14:anchorId="3CDB8B8D" wp14:editId="71F97C8C">
            <wp:simplePos x="0" y="0"/>
            <wp:positionH relativeFrom="margin">
              <wp:posOffset>-38735</wp:posOffset>
            </wp:positionH>
            <wp:positionV relativeFrom="paragraph">
              <wp:posOffset>1350645</wp:posOffset>
            </wp:positionV>
            <wp:extent cx="5400040" cy="2733040"/>
            <wp:effectExtent l="0" t="0" r="10160" b="10160"/>
            <wp:wrapSquare wrapText="bothSides"/>
            <wp:docPr id="4" name="Gráfico 4">
              <a:extLst xmlns:a="http://schemas.openxmlformats.org/drawingml/2006/main">
                <a:ext uri="{FF2B5EF4-FFF2-40B4-BE49-F238E27FC236}">
                  <a16:creationId xmlns:a16="http://schemas.microsoft.com/office/drawing/2014/main" id="{3AC3EBE7-9363-4905-B3FE-493CB2437C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sidR="00EF4F0C" w:rsidRPr="008B10FF">
        <w:rPr>
          <w:rFonts w:ascii="Arial" w:hAnsi="Arial" w:cs="Arial"/>
          <w:sz w:val="24"/>
          <w:szCs w:val="24"/>
        </w:rPr>
        <w:t>Si</w:t>
      </w:r>
      <w:r w:rsidR="0051670E" w:rsidRPr="008B10FF">
        <w:rPr>
          <w:rFonts w:ascii="Arial" w:hAnsi="Arial" w:cs="Arial"/>
          <w:sz w:val="24"/>
          <w:szCs w:val="24"/>
        </w:rPr>
        <w:t xml:space="preserve"> bien hubo un incremento de</w:t>
      </w:r>
      <w:r w:rsidR="00576B0C">
        <w:rPr>
          <w:rFonts w:ascii="Arial" w:hAnsi="Arial" w:cs="Arial"/>
          <w:sz w:val="24"/>
          <w:szCs w:val="24"/>
        </w:rPr>
        <w:t xml:space="preserve"> poco más del</w:t>
      </w:r>
      <w:r w:rsidR="0051670E" w:rsidRPr="008B10FF">
        <w:rPr>
          <w:rFonts w:ascii="Arial" w:hAnsi="Arial" w:cs="Arial"/>
          <w:sz w:val="24"/>
          <w:szCs w:val="24"/>
        </w:rPr>
        <w:t xml:space="preserve"> 3% desde el 2017 al 2018, se puede observar una clara tendencia </w:t>
      </w:r>
      <w:r w:rsidR="00306AC4">
        <w:rPr>
          <w:rFonts w:ascii="Arial" w:hAnsi="Arial" w:cs="Arial"/>
          <w:sz w:val="24"/>
          <w:szCs w:val="24"/>
        </w:rPr>
        <w:t>bajista</w:t>
      </w:r>
      <w:r w:rsidR="0051670E" w:rsidRPr="008B10FF">
        <w:rPr>
          <w:rFonts w:ascii="Arial" w:hAnsi="Arial" w:cs="Arial"/>
          <w:sz w:val="24"/>
          <w:szCs w:val="24"/>
        </w:rPr>
        <w:t xml:space="preserve"> desde el año 2011, que fue el último pico de mayor actividad. Esto tiene una estrecha relación a las sucesivas crisis que afronta el país, que cada vez son más frecuentes y profundas. </w:t>
      </w:r>
      <w:r w:rsidR="00E0283B" w:rsidRPr="008B10FF">
        <w:rPr>
          <w:rFonts w:ascii="Arial" w:hAnsi="Arial" w:cs="Arial"/>
          <w:sz w:val="24"/>
          <w:szCs w:val="24"/>
        </w:rPr>
        <w:t>Argentina no crece en términos reales desde el año 2011.</w:t>
      </w:r>
    </w:p>
    <w:p w14:paraId="2B28B94C" w14:textId="7FFABB2B" w:rsidR="00327233" w:rsidRPr="00B80E6B" w:rsidRDefault="00327233" w:rsidP="00B80E6B">
      <w:pPr>
        <w:spacing w:after="120" w:line="360" w:lineRule="auto"/>
        <w:jc w:val="center"/>
        <w:rPr>
          <w:rFonts w:ascii="Arial" w:hAnsi="Arial" w:cs="Arial"/>
          <w:b/>
          <w:bCs/>
          <w:sz w:val="20"/>
          <w:szCs w:val="20"/>
        </w:rPr>
      </w:pPr>
      <w:r w:rsidRPr="00B80E6B">
        <w:rPr>
          <w:rFonts w:ascii="Arial" w:hAnsi="Arial" w:cs="Arial"/>
          <w:b/>
          <w:bCs/>
          <w:sz w:val="20"/>
          <w:szCs w:val="20"/>
        </w:rPr>
        <w:t xml:space="preserve">Fuente: </w:t>
      </w:r>
      <w:r w:rsidR="00E0283B" w:rsidRPr="00B80E6B">
        <w:rPr>
          <w:rFonts w:ascii="Arial" w:hAnsi="Arial" w:cs="Arial"/>
          <w:b/>
          <w:bCs/>
          <w:sz w:val="20"/>
          <w:szCs w:val="20"/>
        </w:rPr>
        <w:t>Elaboración propia en base a información obtenida del Banco mundial.</w:t>
      </w:r>
    </w:p>
    <w:p w14:paraId="046D372B" w14:textId="2005F300" w:rsidR="00327233" w:rsidRPr="008B10FF" w:rsidRDefault="002A7C4A" w:rsidP="00102216">
      <w:pPr>
        <w:spacing w:after="120" w:line="360" w:lineRule="auto"/>
        <w:jc w:val="both"/>
        <w:rPr>
          <w:rFonts w:ascii="Arial" w:hAnsi="Arial" w:cs="Arial"/>
          <w:sz w:val="24"/>
          <w:szCs w:val="24"/>
        </w:rPr>
      </w:pPr>
      <w:r>
        <w:rPr>
          <w:rFonts w:ascii="Arial" w:hAnsi="Arial" w:cs="Arial"/>
          <w:sz w:val="24"/>
          <w:szCs w:val="24"/>
        </w:rPr>
        <w:lastRenderedPageBreak/>
        <w:t xml:space="preserve">De </w:t>
      </w:r>
      <w:r w:rsidR="00327233" w:rsidRPr="008B10FF">
        <w:rPr>
          <w:rFonts w:ascii="Arial" w:hAnsi="Arial" w:cs="Arial"/>
          <w:sz w:val="24"/>
          <w:szCs w:val="24"/>
        </w:rPr>
        <w:t xml:space="preserve">los últimos 10 años, Argentina tuvo 5 recesiones. La inestabilidad económica golpea duramente a los emprendedores que tienen intenciones de desarrollar </w:t>
      </w:r>
      <w:r w:rsidR="00B83F51">
        <w:rPr>
          <w:rFonts w:ascii="Arial" w:hAnsi="Arial" w:cs="Arial"/>
          <w:sz w:val="24"/>
          <w:szCs w:val="24"/>
        </w:rPr>
        <w:t>la</w:t>
      </w:r>
      <w:r w:rsidR="00327233" w:rsidRPr="008B10FF">
        <w:rPr>
          <w:rFonts w:ascii="Arial" w:hAnsi="Arial" w:cs="Arial"/>
          <w:sz w:val="24"/>
          <w:szCs w:val="24"/>
        </w:rPr>
        <w:t xml:space="preserve"> actividad. GEM espera que la tendencia alcista</w:t>
      </w:r>
      <w:r w:rsidR="000E4FBB">
        <w:rPr>
          <w:rFonts w:ascii="Arial" w:hAnsi="Arial" w:cs="Arial"/>
          <w:sz w:val="24"/>
          <w:szCs w:val="24"/>
        </w:rPr>
        <w:t xml:space="preserve"> </w:t>
      </w:r>
      <w:r w:rsidR="00327233" w:rsidRPr="008B10FF">
        <w:rPr>
          <w:rFonts w:ascii="Arial" w:hAnsi="Arial" w:cs="Arial"/>
          <w:sz w:val="24"/>
          <w:szCs w:val="24"/>
        </w:rPr>
        <w:t>de corto plazo</w:t>
      </w:r>
      <w:r w:rsidR="000E4FBB">
        <w:rPr>
          <w:rFonts w:ascii="Arial" w:hAnsi="Arial" w:cs="Arial"/>
          <w:sz w:val="24"/>
          <w:szCs w:val="24"/>
        </w:rPr>
        <w:t xml:space="preserve"> de la TEA</w:t>
      </w:r>
      <w:r w:rsidR="00327233" w:rsidRPr="008B10FF">
        <w:rPr>
          <w:rFonts w:ascii="Arial" w:hAnsi="Arial" w:cs="Arial"/>
          <w:sz w:val="24"/>
          <w:szCs w:val="24"/>
        </w:rPr>
        <w:t xml:space="preserve"> continúe su curso hasta estabilizarse en un promedio del 14,5%</w:t>
      </w:r>
      <w:r w:rsidR="00E0283B" w:rsidRPr="008B10FF">
        <w:rPr>
          <w:rFonts w:ascii="Arial" w:hAnsi="Arial" w:cs="Arial"/>
          <w:sz w:val="24"/>
          <w:szCs w:val="24"/>
        </w:rPr>
        <w:t>,</w:t>
      </w:r>
      <w:r w:rsidR="00327233" w:rsidRPr="008B10FF">
        <w:rPr>
          <w:rFonts w:ascii="Arial" w:hAnsi="Arial" w:cs="Arial"/>
          <w:sz w:val="24"/>
          <w:szCs w:val="24"/>
        </w:rPr>
        <w:t xml:space="preserve"> más en línea con los países desarrollados.</w:t>
      </w:r>
    </w:p>
    <w:p w14:paraId="259AE9D3" w14:textId="2A5C172C" w:rsidR="00327233" w:rsidRPr="008B10FF" w:rsidRDefault="00196D34" w:rsidP="00102216">
      <w:pPr>
        <w:spacing w:after="120" w:line="360" w:lineRule="auto"/>
        <w:jc w:val="both"/>
        <w:rPr>
          <w:rFonts w:ascii="Arial" w:hAnsi="Arial" w:cs="Arial"/>
          <w:sz w:val="24"/>
          <w:szCs w:val="24"/>
        </w:rPr>
      </w:pPr>
      <w:r w:rsidRPr="008B10FF">
        <w:rPr>
          <w:rFonts w:ascii="Arial" w:hAnsi="Arial" w:cs="Arial"/>
          <w:sz w:val="24"/>
          <w:szCs w:val="24"/>
        </w:rPr>
        <w:t xml:space="preserve">Por su parte, el Banco Mundial dedica un informe anual </w:t>
      </w:r>
      <w:r w:rsidR="00AA16AD" w:rsidRPr="008B10FF">
        <w:rPr>
          <w:rFonts w:ascii="Arial" w:hAnsi="Arial" w:cs="Arial"/>
          <w:sz w:val="24"/>
          <w:szCs w:val="24"/>
        </w:rPr>
        <w:t>denominado “</w:t>
      </w:r>
      <w:proofErr w:type="spellStart"/>
      <w:r w:rsidR="00AA16AD" w:rsidRPr="008B10FF">
        <w:rPr>
          <w:rFonts w:ascii="Arial" w:hAnsi="Arial" w:cs="Arial"/>
          <w:i/>
          <w:iCs/>
          <w:sz w:val="24"/>
          <w:szCs w:val="24"/>
        </w:rPr>
        <w:t>Doing</w:t>
      </w:r>
      <w:proofErr w:type="spellEnd"/>
      <w:r w:rsidR="00AA16AD" w:rsidRPr="008B10FF">
        <w:rPr>
          <w:rFonts w:ascii="Arial" w:hAnsi="Arial" w:cs="Arial"/>
          <w:i/>
          <w:iCs/>
          <w:sz w:val="24"/>
          <w:szCs w:val="24"/>
        </w:rPr>
        <w:t xml:space="preserve"> Business</w:t>
      </w:r>
      <w:r w:rsidR="00AA16AD" w:rsidRPr="008B10FF">
        <w:rPr>
          <w:rFonts w:ascii="Arial" w:hAnsi="Arial" w:cs="Arial"/>
          <w:sz w:val="24"/>
          <w:szCs w:val="24"/>
        </w:rPr>
        <w:t>” que, como su nombre lo indica, mide la facilidad que otorgan los diferentes países al desarrollo empresarial dentro de 12 áreas que afectan el ciclo de vida de una empresa.</w:t>
      </w:r>
    </w:p>
    <w:p w14:paraId="7185871D" w14:textId="46CE7E2D" w:rsidR="00327233" w:rsidRDefault="00AA16AD" w:rsidP="00102216">
      <w:pPr>
        <w:spacing w:after="120" w:line="360" w:lineRule="auto"/>
        <w:jc w:val="both"/>
        <w:rPr>
          <w:rFonts w:ascii="Arial" w:hAnsi="Arial" w:cs="Arial"/>
          <w:sz w:val="24"/>
          <w:szCs w:val="24"/>
        </w:rPr>
      </w:pPr>
      <w:r w:rsidRPr="008B10FF">
        <w:rPr>
          <w:rFonts w:ascii="Arial" w:hAnsi="Arial" w:cs="Arial"/>
          <w:sz w:val="24"/>
          <w:szCs w:val="24"/>
        </w:rPr>
        <w:t>Los resultados del “</w:t>
      </w:r>
      <w:proofErr w:type="spellStart"/>
      <w:r w:rsidRPr="00C2698C">
        <w:rPr>
          <w:rFonts w:ascii="Arial" w:hAnsi="Arial" w:cs="Arial"/>
          <w:i/>
          <w:iCs/>
          <w:sz w:val="24"/>
          <w:szCs w:val="24"/>
        </w:rPr>
        <w:t>Doing</w:t>
      </w:r>
      <w:proofErr w:type="spellEnd"/>
      <w:r w:rsidRPr="00C2698C">
        <w:rPr>
          <w:rFonts w:ascii="Arial" w:hAnsi="Arial" w:cs="Arial"/>
          <w:i/>
          <w:iCs/>
          <w:sz w:val="24"/>
          <w:szCs w:val="24"/>
        </w:rPr>
        <w:t xml:space="preserve"> Business 2020</w:t>
      </w:r>
      <w:r w:rsidRPr="008B10FF">
        <w:rPr>
          <w:rFonts w:ascii="Arial" w:hAnsi="Arial" w:cs="Arial"/>
          <w:sz w:val="24"/>
          <w:szCs w:val="24"/>
        </w:rPr>
        <w:t xml:space="preserve">” para Argentina no fueron demasiado alentadores. </w:t>
      </w:r>
      <w:r w:rsidR="00576B0C">
        <w:rPr>
          <w:rFonts w:ascii="Arial" w:hAnsi="Arial" w:cs="Arial"/>
          <w:sz w:val="24"/>
          <w:szCs w:val="24"/>
        </w:rPr>
        <w:t>Respecto al año 2018</w:t>
      </w:r>
      <w:r w:rsidRPr="008B10FF">
        <w:rPr>
          <w:rFonts w:ascii="Arial" w:hAnsi="Arial" w:cs="Arial"/>
          <w:sz w:val="24"/>
          <w:szCs w:val="24"/>
        </w:rPr>
        <w:t>, el país descendió siete posiciones</w:t>
      </w:r>
      <w:r w:rsidR="00576B0C">
        <w:rPr>
          <w:rFonts w:ascii="Arial" w:hAnsi="Arial" w:cs="Arial"/>
          <w:sz w:val="24"/>
          <w:szCs w:val="24"/>
        </w:rPr>
        <w:t xml:space="preserve"> </w:t>
      </w:r>
      <w:r w:rsidRPr="008B10FF">
        <w:rPr>
          <w:rFonts w:ascii="Arial" w:hAnsi="Arial" w:cs="Arial"/>
          <w:sz w:val="24"/>
          <w:szCs w:val="24"/>
        </w:rPr>
        <w:t>hasta alcanzar el puesto 126, sobre un total de 190 países</w:t>
      </w:r>
      <w:r w:rsidR="003B6242" w:rsidRPr="008B10FF">
        <w:rPr>
          <w:rFonts w:ascii="Arial" w:hAnsi="Arial" w:cs="Arial"/>
          <w:sz w:val="24"/>
          <w:szCs w:val="24"/>
        </w:rPr>
        <w:t xml:space="preserve"> analizados. </w:t>
      </w:r>
    </w:p>
    <w:tbl>
      <w:tblPr>
        <w:tblpPr w:leftFromText="141" w:rightFromText="141" w:vertAnchor="text" w:horzAnchor="margin" w:tblpXSpec="center" w:tblpY="154"/>
        <w:tblW w:w="8075" w:type="dxa"/>
        <w:tblCellMar>
          <w:left w:w="70" w:type="dxa"/>
          <w:right w:w="70" w:type="dxa"/>
        </w:tblCellMar>
        <w:tblLook w:val="04A0" w:firstRow="1" w:lastRow="0" w:firstColumn="1" w:lastColumn="0" w:noHBand="0" w:noVBand="1"/>
      </w:tblPr>
      <w:tblGrid>
        <w:gridCol w:w="5675"/>
        <w:gridCol w:w="1200"/>
        <w:gridCol w:w="1200"/>
      </w:tblGrid>
      <w:tr w:rsidR="00306AC4" w:rsidRPr="008F4752" w14:paraId="170A32A8" w14:textId="77777777" w:rsidTr="00306AC4">
        <w:trPr>
          <w:trHeight w:val="300"/>
        </w:trPr>
        <w:tc>
          <w:tcPr>
            <w:tcW w:w="5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A9E403" w14:textId="77777777" w:rsidR="00306AC4" w:rsidRPr="00C2698C" w:rsidRDefault="00306AC4" w:rsidP="00306AC4">
            <w:pPr>
              <w:spacing w:after="0" w:line="240" w:lineRule="auto"/>
              <w:jc w:val="center"/>
              <w:rPr>
                <w:rFonts w:ascii="Calibri" w:eastAsia="Times New Roman" w:hAnsi="Calibri" w:cs="Calibri"/>
                <w:b/>
                <w:bCs/>
                <w:color w:val="000000"/>
                <w:sz w:val="30"/>
                <w:szCs w:val="30"/>
                <w:lang w:eastAsia="es-AR"/>
              </w:rPr>
            </w:pPr>
            <w:r w:rsidRPr="00C2698C">
              <w:rPr>
                <w:rFonts w:ascii="Calibri" w:eastAsia="Times New Roman" w:hAnsi="Calibri" w:cs="Calibri"/>
                <w:b/>
                <w:bCs/>
                <w:color w:val="000000"/>
                <w:sz w:val="30"/>
                <w:szCs w:val="30"/>
                <w:lang w:eastAsia="es-AR"/>
              </w:rPr>
              <w:t>Áreas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439D2B45" w14:textId="77777777" w:rsidR="00306AC4" w:rsidRPr="00C2698C" w:rsidRDefault="00306AC4" w:rsidP="00306AC4">
            <w:pPr>
              <w:spacing w:after="0" w:line="240" w:lineRule="auto"/>
              <w:jc w:val="center"/>
              <w:rPr>
                <w:rFonts w:ascii="Calibri" w:eastAsia="Times New Roman" w:hAnsi="Calibri" w:cs="Calibri"/>
                <w:b/>
                <w:bCs/>
                <w:color w:val="000000"/>
                <w:sz w:val="30"/>
                <w:szCs w:val="30"/>
                <w:lang w:eastAsia="es-AR"/>
              </w:rPr>
            </w:pPr>
            <w:r w:rsidRPr="00C2698C">
              <w:rPr>
                <w:rFonts w:ascii="Calibri" w:eastAsia="Times New Roman" w:hAnsi="Calibri" w:cs="Calibri"/>
                <w:b/>
                <w:bCs/>
                <w:color w:val="000000"/>
                <w:sz w:val="30"/>
                <w:szCs w:val="30"/>
                <w:lang w:eastAsia="es-AR"/>
              </w:rPr>
              <w:t>2018</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7F91CA48" w14:textId="77777777" w:rsidR="00306AC4" w:rsidRPr="00C2698C" w:rsidRDefault="00306AC4" w:rsidP="00306AC4">
            <w:pPr>
              <w:spacing w:after="0" w:line="240" w:lineRule="auto"/>
              <w:jc w:val="center"/>
              <w:rPr>
                <w:rFonts w:ascii="Calibri" w:eastAsia="Times New Roman" w:hAnsi="Calibri" w:cs="Calibri"/>
                <w:b/>
                <w:bCs/>
                <w:color w:val="000000"/>
                <w:sz w:val="30"/>
                <w:szCs w:val="30"/>
                <w:lang w:eastAsia="es-AR"/>
              </w:rPr>
            </w:pPr>
            <w:r w:rsidRPr="00C2698C">
              <w:rPr>
                <w:rFonts w:ascii="Calibri" w:eastAsia="Times New Roman" w:hAnsi="Calibri" w:cs="Calibri"/>
                <w:b/>
                <w:bCs/>
                <w:color w:val="000000"/>
                <w:sz w:val="30"/>
                <w:szCs w:val="30"/>
                <w:lang w:eastAsia="es-AR"/>
              </w:rPr>
              <w:t>2019</w:t>
            </w:r>
          </w:p>
        </w:tc>
      </w:tr>
      <w:tr w:rsidR="00306AC4" w:rsidRPr="008F4752" w14:paraId="111444C1" w14:textId="77777777" w:rsidTr="00306AC4">
        <w:trPr>
          <w:trHeight w:val="300"/>
        </w:trPr>
        <w:tc>
          <w:tcPr>
            <w:tcW w:w="5675" w:type="dxa"/>
            <w:tcBorders>
              <w:top w:val="nil"/>
              <w:left w:val="single" w:sz="4" w:space="0" w:color="auto"/>
              <w:bottom w:val="single" w:sz="4" w:space="0" w:color="auto"/>
              <w:right w:val="single" w:sz="4" w:space="0" w:color="auto"/>
            </w:tcBorders>
            <w:shd w:val="clear" w:color="auto" w:fill="auto"/>
            <w:noWrap/>
            <w:vAlign w:val="bottom"/>
            <w:hideMark/>
          </w:tcPr>
          <w:p w14:paraId="7D460C4D" w14:textId="77777777" w:rsidR="00306AC4" w:rsidRPr="00C2698C" w:rsidRDefault="00306AC4" w:rsidP="00306AC4">
            <w:pPr>
              <w:spacing w:after="0" w:line="240" w:lineRule="auto"/>
              <w:rPr>
                <w:rFonts w:ascii="Calibri" w:eastAsia="Times New Roman" w:hAnsi="Calibri" w:cs="Calibri"/>
                <w:color w:val="000000"/>
                <w:sz w:val="30"/>
                <w:szCs w:val="30"/>
                <w:lang w:eastAsia="es-AR"/>
              </w:rPr>
            </w:pPr>
            <w:r w:rsidRPr="00C2698C">
              <w:rPr>
                <w:rFonts w:ascii="Calibri" w:eastAsia="Times New Roman" w:hAnsi="Calibri" w:cs="Calibri"/>
                <w:color w:val="000000"/>
                <w:sz w:val="30"/>
                <w:szCs w:val="30"/>
                <w:lang w:eastAsia="es-AR"/>
              </w:rPr>
              <w:t>Apertura de una empresa</w:t>
            </w:r>
          </w:p>
        </w:tc>
        <w:tc>
          <w:tcPr>
            <w:tcW w:w="1200" w:type="dxa"/>
            <w:tcBorders>
              <w:top w:val="nil"/>
              <w:left w:val="nil"/>
              <w:bottom w:val="single" w:sz="4" w:space="0" w:color="auto"/>
              <w:right w:val="single" w:sz="4" w:space="0" w:color="auto"/>
            </w:tcBorders>
            <w:shd w:val="clear" w:color="auto" w:fill="auto"/>
            <w:noWrap/>
            <w:vAlign w:val="bottom"/>
            <w:hideMark/>
          </w:tcPr>
          <w:p w14:paraId="0352EBCC" w14:textId="77777777" w:rsidR="00306AC4" w:rsidRPr="00C2698C" w:rsidRDefault="00306AC4" w:rsidP="00306AC4">
            <w:pPr>
              <w:spacing w:after="0" w:line="240" w:lineRule="auto"/>
              <w:jc w:val="center"/>
              <w:rPr>
                <w:rFonts w:ascii="Calibri" w:eastAsia="Times New Roman" w:hAnsi="Calibri" w:cs="Calibri"/>
                <w:b/>
                <w:bCs/>
                <w:color w:val="000000"/>
                <w:sz w:val="30"/>
                <w:szCs w:val="30"/>
                <w:lang w:eastAsia="es-AR"/>
              </w:rPr>
            </w:pPr>
            <w:r w:rsidRPr="00C2698C">
              <w:rPr>
                <w:rFonts w:ascii="Calibri" w:eastAsia="Times New Roman" w:hAnsi="Calibri" w:cs="Calibri"/>
                <w:b/>
                <w:bCs/>
                <w:color w:val="000000"/>
                <w:sz w:val="30"/>
                <w:szCs w:val="30"/>
                <w:lang w:eastAsia="es-AR"/>
              </w:rPr>
              <w:t>128</w:t>
            </w:r>
          </w:p>
        </w:tc>
        <w:tc>
          <w:tcPr>
            <w:tcW w:w="1200" w:type="dxa"/>
            <w:tcBorders>
              <w:top w:val="nil"/>
              <w:left w:val="nil"/>
              <w:bottom w:val="single" w:sz="4" w:space="0" w:color="auto"/>
              <w:right w:val="single" w:sz="4" w:space="0" w:color="auto"/>
            </w:tcBorders>
            <w:shd w:val="clear" w:color="auto" w:fill="auto"/>
            <w:noWrap/>
            <w:vAlign w:val="bottom"/>
            <w:hideMark/>
          </w:tcPr>
          <w:p w14:paraId="1F2CB479" w14:textId="77777777" w:rsidR="00306AC4" w:rsidRPr="00C2698C" w:rsidRDefault="00306AC4" w:rsidP="00306AC4">
            <w:pPr>
              <w:spacing w:after="0" w:line="240" w:lineRule="auto"/>
              <w:jc w:val="center"/>
              <w:rPr>
                <w:rFonts w:ascii="Calibri" w:eastAsia="Times New Roman" w:hAnsi="Calibri" w:cs="Calibri"/>
                <w:b/>
                <w:bCs/>
                <w:color w:val="000000"/>
                <w:sz w:val="30"/>
                <w:szCs w:val="30"/>
                <w:lang w:eastAsia="es-AR"/>
              </w:rPr>
            </w:pPr>
            <w:r w:rsidRPr="00C2698C">
              <w:rPr>
                <w:rFonts w:ascii="Calibri" w:eastAsia="Times New Roman" w:hAnsi="Calibri" w:cs="Calibri"/>
                <w:b/>
                <w:bCs/>
                <w:color w:val="FF0000"/>
                <w:sz w:val="30"/>
                <w:szCs w:val="30"/>
                <w:lang w:eastAsia="es-AR"/>
              </w:rPr>
              <w:t>141</w:t>
            </w:r>
          </w:p>
        </w:tc>
      </w:tr>
      <w:tr w:rsidR="00306AC4" w:rsidRPr="008F4752" w14:paraId="5FB61249" w14:textId="77777777" w:rsidTr="00306AC4">
        <w:trPr>
          <w:trHeight w:val="300"/>
        </w:trPr>
        <w:tc>
          <w:tcPr>
            <w:tcW w:w="5675" w:type="dxa"/>
            <w:tcBorders>
              <w:top w:val="nil"/>
              <w:left w:val="single" w:sz="4" w:space="0" w:color="auto"/>
              <w:bottom w:val="single" w:sz="4" w:space="0" w:color="auto"/>
              <w:right w:val="single" w:sz="4" w:space="0" w:color="auto"/>
            </w:tcBorders>
            <w:shd w:val="clear" w:color="auto" w:fill="auto"/>
            <w:noWrap/>
            <w:vAlign w:val="bottom"/>
            <w:hideMark/>
          </w:tcPr>
          <w:p w14:paraId="519E4C78" w14:textId="77777777" w:rsidR="00306AC4" w:rsidRPr="00C2698C" w:rsidRDefault="00306AC4" w:rsidP="00306AC4">
            <w:pPr>
              <w:spacing w:after="0" w:line="240" w:lineRule="auto"/>
              <w:rPr>
                <w:rFonts w:ascii="Calibri" w:eastAsia="Times New Roman" w:hAnsi="Calibri" w:cs="Calibri"/>
                <w:color w:val="000000"/>
                <w:sz w:val="30"/>
                <w:szCs w:val="30"/>
                <w:lang w:eastAsia="es-AR"/>
              </w:rPr>
            </w:pPr>
            <w:r w:rsidRPr="00C2698C">
              <w:rPr>
                <w:rFonts w:ascii="Calibri" w:eastAsia="Times New Roman" w:hAnsi="Calibri" w:cs="Calibri"/>
                <w:color w:val="000000"/>
                <w:sz w:val="30"/>
                <w:szCs w:val="30"/>
                <w:lang w:eastAsia="es-AR"/>
              </w:rPr>
              <w:t>Permisos de construcción</w:t>
            </w:r>
          </w:p>
        </w:tc>
        <w:tc>
          <w:tcPr>
            <w:tcW w:w="1200" w:type="dxa"/>
            <w:tcBorders>
              <w:top w:val="nil"/>
              <w:left w:val="nil"/>
              <w:bottom w:val="single" w:sz="4" w:space="0" w:color="auto"/>
              <w:right w:val="single" w:sz="4" w:space="0" w:color="auto"/>
            </w:tcBorders>
            <w:shd w:val="clear" w:color="auto" w:fill="auto"/>
            <w:noWrap/>
            <w:vAlign w:val="bottom"/>
            <w:hideMark/>
          </w:tcPr>
          <w:p w14:paraId="40E885D0" w14:textId="77777777" w:rsidR="00306AC4" w:rsidRPr="00C2698C" w:rsidRDefault="00306AC4" w:rsidP="00306AC4">
            <w:pPr>
              <w:spacing w:after="0" w:line="240" w:lineRule="auto"/>
              <w:jc w:val="center"/>
              <w:rPr>
                <w:rFonts w:ascii="Calibri" w:eastAsia="Times New Roman" w:hAnsi="Calibri" w:cs="Calibri"/>
                <w:b/>
                <w:bCs/>
                <w:color w:val="000000"/>
                <w:sz w:val="30"/>
                <w:szCs w:val="30"/>
                <w:lang w:eastAsia="es-AR"/>
              </w:rPr>
            </w:pPr>
            <w:r w:rsidRPr="00C2698C">
              <w:rPr>
                <w:rFonts w:ascii="Calibri" w:eastAsia="Times New Roman" w:hAnsi="Calibri" w:cs="Calibri"/>
                <w:b/>
                <w:bCs/>
                <w:color w:val="000000"/>
                <w:sz w:val="30"/>
                <w:szCs w:val="30"/>
                <w:lang w:eastAsia="es-AR"/>
              </w:rPr>
              <w:t>174</w:t>
            </w:r>
          </w:p>
        </w:tc>
        <w:tc>
          <w:tcPr>
            <w:tcW w:w="1200" w:type="dxa"/>
            <w:tcBorders>
              <w:top w:val="nil"/>
              <w:left w:val="nil"/>
              <w:bottom w:val="single" w:sz="4" w:space="0" w:color="auto"/>
              <w:right w:val="single" w:sz="4" w:space="0" w:color="auto"/>
            </w:tcBorders>
            <w:shd w:val="clear" w:color="auto" w:fill="auto"/>
            <w:noWrap/>
            <w:vAlign w:val="bottom"/>
            <w:hideMark/>
          </w:tcPr>
          <w:p w14:paraId="33625DD2" w14:textId="77777777" w:rsidR="00306AC4" w:rsidRPr="00C2698C" w:rsidRDefault="00306AC4" w:rsidP="00306AC4">
            <w:pPr>
              <w:spacing w:after="0" w:line="240" w:lineRule="auto"/>
              <w:jc w:val="center"/>
              <w:rPr>
                <w:rFonts w:ascii="Calibri" w:eastAsia="Times New Roman" w:hAnsi="Calibri" w:cs="Calibri"/>
                <w:b/>
                <w:bCs/>
                <w:color w:val="000000"/>
                <w:sz w:val="30"/>
                <w:szCs w:val="30"/>
                <w:lang w:eastAsia="es-AR"/>
              </w:rPr>
            </w:pPr>
            <w:r w:rsidRPr="00C2698C">
              <w:rPr>
                <w:rFonts w:ascii="Calibri" w:eastAsia="Times New Roman" w:hAnsi="Calibri" w:cs="Calibri"/>
                <w:b/>
                <w:bCs/>
                <w:color w:val="00B050"/>
                <w:sz w:val="30"/>
                <w:szCs w:val="30"/>
                <w:lang w:eastAsia="es-AR"/>
              </w:rPr>
              <w:t>155</w:t>
            </w:r>
          </w:p>
        </w:tc>
      </w:tr>
      <w:tr w:rsidR="00306AC4" w:rsidRPr="008F4752" w14:paraId="07677640" w14:textId="77777777" w:rsidTr="00306AC4">
        <w:trPr>
          <w:trHeight w:val="300"/>
        </w:trPr>
        <w:tc>
          <w:tcPr>
            <w:tcW w:w="5675" w:type="dxa"/>
            <w:tcBorders>
              <w:top w:val="nil"/>
              <w:left w:val="single" w:sz="4" w:space="0" w:color="auto"/>
              <w:bottom w:val="single" w:sz="4" w:space="0" w:color="auto"/>
              <w:right w:val="single" w:sz="4" w:space="0" w:color="auto"/>
            </w:tcBorders>
            <w:shd w:val="clear" w:color="auto" w:fill="auto"/>
            <w:noWrap/>
            <w:vAlign w:val="bottom"/>
            <w:hideMark/>
          </w:tcPr>
          <w:p w14:paraId="66E861EB" w14:textId="77777777" w:rsidR="00306AC4" w:rsidRPr="00C2698C" w:rsidRDefault="00306AC4" w:rsidP="00306AC4">
            <w:pPr>
              <w:spacing w:after="0" w:line="240" w:lineRule="auto"/>
              <w:rPr>
                <w:rFonts w:ascii="Calibri" w:eastAsia="Times New Roman" w:hAnsi="Calibri" w:cs="Calibri"/>
                <w:color w:val="000000"/>
                <w:sz w:val="30"/>
                <w:szCs w:val="30"/>
                <w:lang w:eastAsia="es-AR"/>
              </w:rPr>
            </w:pPr>
            <w:r w:rsidRPr="00C2698C">
              <w:rPr>
                <w:rFonts w:ascii="Calibri" w:eastAsia="Times New Roman" w:hAnsi="Calibri" w:cs="Calibri"/>
                <w:color w:val="000000"/>
                <w:sz w:val="30"/>
                <w:szCs w:val="30"/>
                <w:lang w:eastAsia="es-AR"/>
              </w:rPr>
              <w:t>Obtención de electricidad</w:t>
            </w:r>
          </w:p>
        </w:tc>
        <w:tc>
          <w:tcPr>
            <w:tcW w:w="1200" w:type="dxa"/>
            <w:tcBorders>
              <w:top w:val="nil"/>
              <w:left w:val="nil"/>
              <w:bottom w:val="single" w:sz="4" w:space="0" w:color="auto"/>
              <w:right w:val="single" w:sz="4" w:space="0" w:color="auto"/>
            </w:tcBorders>
            <w:shd w:val="clear" w:color="auto" w:fill="auto"/>
            <w:noWrap/>
            <w:vAlign w:val="bottom"/>
            <w:hideMark/>
          </w:tcPr>
          <w:p w14:paraId="7C0167AF" w14:textId="77777777" w:rsidR="00306AC4" w:rsidRPr="00C2698C" w:rsidRDefault="00306AC4" w:rsidP="00306AC4">
            <w:pPr>
              <w:spacing w:after="0" w:line="240" w:lineRule="auto"/>
              <w:jc w:val="center"/>
              <w:rPr>
                <w:rFonts w:ascii="Calibri" w:eastAsia="Times New Roman" w:hAnsi="Calibri" w:cs="Calibri"/>
                <w:b/>
                <w:bCs/>
                <w:color w:val="000000"/>
                <w:sz w:val="30"/>
                <w:szCs w:val="30"/>
                <w:lang w:eastAsia="es-AR"/>
              </w:rPr>
            </w:pPr>
            <w:r w:rsidRPr="00C2698C">
              <w:rPr>
                <w:rFonts w:ascii="Calibri" w:eastAsia="Times New Roman" w:hAnsi="Calibri" w:cs="Calibri"/>
                <w:b/>
                <w:bCs/>
                <w:color w:val="000000"/>
                <w:sz w:val="30"/>
                <w:szCs w:val="30"/>
                <w:lang w:eastAsia="es-AR"/>
              </w:rPr>
              <w:t>103</w:t>
            </w:r>
          </w:p>
        </w:tc>
        <w:tc>
          <w:tcPr>
            <w:tcW w:w="1200" w:type="dxa"/>
            <w:tcBorders>
              <w:top w:val="nil"/>
              <w:left w:val="nil"/>
              <w:bottom w:val="single" w:sz="4" w:space="0" w:color="auto"/>
              <w:right w:val="single" w:sz="4" w:space="0" w:color="auto"/>
            </w:tcBorders>
            <w:shd w:val="clear" w:color="auto" w:fill="auto"/>
            <w:noWrap/>
            <w:vAlign w:val="bottom"/>
            <w:hideMark/>
          </w:tcPr>
          <w:p w14:paraId="5CF39351" w14:textId="77777777" w:rsidR="00306AC4" w:rsidRPr="00C2698C" w:rsidRDefault="00306AC4" w:rsidP="00306AC4">
            <w:pPr>
              <w:spacing w:after="0" w:line="240" w:lineRule="auto"/>
              <w:jc w:val="center"/>
              <w:rPr>
                <w:rFonts w:ascii="Calibri" w:eastAsia="Times New Roman" w:hAnsi="Calibri" w:cs="Calibri"/>
                <w:b/>
                <w:bCs/>
                <w:color w:val="FF0000"/>
                <w:sz w:val="30"/>
                <w:szCs w:val="30"/>
                <w:lang w:eastAsia="es-AR"/>
              </w:rPr>
            </w:pPr>
            <w:r w:rsidRPr="00C2698C">
              <w:rPr>
                <w:rFonts w:ascii="Calibri" w:eastAsia="Times New Roman" w:hAnsi="Calibri" w:cs="Calibri"/>
                <w:b/>
                <w:bCs/>
                <w:color w:val="FF0000"/>
                <w:sz w:val="30"/>
                <w:szCs w:val="30"/>
                <w:lang w:eastAsia="es-AR"/>
              </w:rPr>
              <w:t>111</w:t>
            </w:r>
          </w:p>
        </w:tc>
      </w:tr>
      <w:tr w:rsidR="00306AC4" w:rsidRPr="008F4752" w14:paraId="065E6EC7" w14:textId="77777777" w:rsidTr="00306AC4">
        <w:trPr>
          <w:trHeight w:val="300"/>
        </w:trPr>
        <w:tc>
          <w:tcPr>
            <w:tcW w:w="5675" w:type="dxa"/>
            <w:tcBorders>
              <w:top w:val="nil"/>
              <w:left w:val="single" w:sz="4" w:space="0" w:color="auto"/>
              <w:bottom w:val="single" w:sz="4" w:space="0" w:color="auto"/>
              <w:right w:val="single" w:sz="4" w:space="0" w:color="auto"/>
            </w:tcBorders>
            <w:shd w:val="clear" w:color="auto" w:fill="auto"/>
            <w:noWrap/>
            <w:vAlign w:val="bottom"/>
            <w:hideMark/>
          </w:tcPr>
          <w:p w14:paraId="27303757" w14:textId="77777777" w:rsidR="00306AC4" w:rsidRPr="00C2698C" w:rsidRDefault="00306AC4" w:rsidP="00306AC4">
            <w:pPr>
              <w:spacing w:after="0" w:line="240" w:lineRule="auto"/>
              <w:rPr>
                <w:rFonts w:ascii="Calibri" w:eastAsia="Times New Roman" w:hAnsi="Calibri" w:cs="Calibri"/>
                <w:color w:val="000000"/>
                <w:sz w:val="30"/>
                <w:szCs w:val="30"/>
                <w:lang w:eastAsia="es-AR"/>
              </w:rPr>
            </w:pPr>
            <w:r w:rsidRPr="00C2698C">
              <w:rPr>
                <w:rFonts w:ascii="Calibri" w:eastAsia="Times New Roman" w:hAnsi="Calibri" w:cs="Calibri"/>
                <w:color w:val="000000"/>
                <w:sz w:val="30"/>
                <w:szCs w:val="30"/>
                <w:lang w:eastAsia="es-AR"/>
              </w:rPr>
              <w:t>Registro de propiedades</w:t>
            </w:r>
          </w:p>
        </w:tc>
        <w:tc>
          <w:tcPr>
            <w:tcW w:w="1200" w:type="dxa"/>
            <w:tcBorders>
              <w:top w:val="nil"/>
              <w:left w:val="nil"/>
              <w:bottom w:val="single" w:sz="4" w:space="0" w:color="auto"/>
              <w:right w:val="single" w:sz="4" w:space="0" w:color="auto"/>
            </w:tcBorders>
            <w:shd w:val="clear" w:color="auto" w:fill="auto"/>
            <w:noWrap/>
            <w:vAlign w:val="bottom"/>
            <w:hideMark/>
          </w:tcPr>
          <w:p w14:paraId="7FC7C005" w14:textId="77777777" w:rsidR="00306AC4" w:rsidRPr="00C2698C" w:rsidRDefault="00306AC4" w:rsidP="00306AC4">
            <w:pPr>
              <w:spacing w:after="0" w:line="240" w:lineRule="auto"/>
              <w:jc w:val="center"/>
              <w:rPr>
                <w:rFonts w:ascii="Calibri" w:eastAsia="Times New Roman" w:hAnsi="Calibri" w:cs="Calibri"/>
                <w:b/>
                <w:bCs/>
                <w:color w:val="000000"/>
                <w:sz w:val="30"/>
                <w:szCs w:val="30"/>
                <w:lang w:eastAsia="es-AR"/>
              </w:rPr>
            </w:pPr>
            <w:r w:rsidRPr="00C2698C">
              <w:rPr>
                <w:rFonts w:ascii="Calibri" w:eastAsia="Times New Roman" w:hAnsi="Calibri" w:cs="Calibri"/>
                <w:b/>
                <w:bCs/>
                <w:color w:val="000000"/>
                <w:sz w:val="30"/>
                <w:szCs w:val="30"/>
                <w:lang w:eastAsia="es-AR"/>
              </w:rPr>
              <w:t>119</w:t>
            </w:r>
          </w:p>
        </w:tc>
        <w:tc>
          <w:tcPr>
            <w:tcW w:w="1200" w:type="dxa"/>
            <w:tcBorders>
              <w:top w:val="nil"/>
              <w:left w:val="nil"/>
              <w:bottom w:val="single" w:sz="4" w:space="0" w:color="auto"/>
              <w:right w:val="single" w:sz="4" w:space="0" w:color="auto"/>
            </w:tcBorders>
            <w:shd w:val="clear" w:color="auto" w:fill="auto"/>
            <w:noWrap/>
            <w:vAlign w:val="bottom"/>
            <w:hideMark/>
          </w:tcPr>
          <w:p w14:paraId="2D1E8198" w14:textId="77777777" w:rsidR="00306AC4" w:rsidRPr="00C2698C" w:rsidRDefault="00306AC4" w:rsidP="00306AC4">
            <w:pPr>
              <w:spacing w:after="0" w:line="240" w:lineRule="auto"/>
              <w:jc w:val="center"/>
              <w:rPr>
                <w:rFonts w:ascii="Calibri" w:eastAsia="Times New Roman" w:hAnsi="Calibri" w:cs="Calibri"/>
                <w:b/>
                <w:bCs/>
                <w:color w:val="FF0000"/>
                <w:sz w:val="30"/>
                <w:szCs w:val="30"/>
                <w:lang w:eastAsia="es-AR"/>
              </w:rPr>
            </w:pPr>
            <w:r w:rsidRPr="00C2698C">
              <w:rPr>
                <w:rFonts w:ascii="Calibri" w:eastAsia="Times New Roman" w:hAnsi="Calibri" w:cs="Calibri"/>
                <w:b/>
                <w:bCs/>
                <w:color w:val="FF0000"/>
                <w:sz w:val="30"/>
                <w:szCs w:val="30"/>
                <w:lang w:eastAsia="es-AR"/>
              </w:rPr>
              <w:t>123</w:t>
            </w:r>
          </w:p>
        </w:tc>
      </w:tr>
      <w:tr w:rsidR="00306AC4" w:rsidRPr="008F4752" w14:paraId="4168828A" w14:textId="77777777" w:rsidTr="00306AC4">
        <w:trPr>
          <w:trHeight w:val="300"/>
        </w:trPr>
        <w:tc>
          <w:tcPr>
            <w:tcW w:w="5675" w:type="dxa"/>
            <w:tcBorders>
              <w:top w:val="nil"/>
              <w:left w:val="single" w:sz="4" w:space="0" w:color="auto"/>
              <w:bottom w:val="single" w:sz="4" w:space="0" w:color="auto"/>
              <w:right w:val="single" w:sz="4" w:space="0" w:color="auto"/>
            </w:tcBorders>
            <w:shd w:val="clear" w:color="auto" w:fill="auto"/>
            <w:noWrap/>
            <w:vAlign w:val="bottom"/>
            <w:hideMark/>
          </w:tcPr>
          <w:p w14:paraId="6FCC7180" w14:textId="77777777" w:rsidR="00306AC4" w:rsidRPr="00C2698C" w:rsidRDefault="00306AC4" w:rsidP="00306AC4">
            <w:pPr>
              <w:spacing w:after="0" w:line="240" w:lineRule="auto"/>
              <w:rPr>
                <w:rFonts w:ascii="Calibri" w:eastAsia="Times New Roman" w:hAnsi="Calibri" w:cs="Calibri"/>
                <w:color w:val="000000"/>
                <w:sz w:val="30"/>
                <w:szCs w:val="30"/>
                <w:lang w:eastAsia="es-AR"/>
              </w:rPr>
            </w:pPr>
            <w:r w:rsidRPr="00C2698C">
              <w:rPr>
                <w:rFonts w:ascii="Calibri" w:eastAsia="Times New Roman" w:hAnsi="Calibri" w:cs="Calibri"/>
                <w:color w:val="000000"/>
                <w:sz w:val="30"/>
                <w:szCs w:val="30"/>
                <w:lang w:eastAsia="es-AR"/>
              </w:rPr>
              <w:t>Obtención de financiamiento</w:t>
            </w:r>
          </w:p>
        </w:tc>
        <w:tc>
          <w:tcPr>
            <w:tcW w:w="1200" w:type="dxa"/>
            <w:tcBorders>
              <w:top w:val="nil"/>
              <w:left w:val="nil"/>
              <w:bottom w:val="single" w:sz="4" w:space="0" w:color="auto"/>
              <w:right w:val="single" w:sz="4" w:space="0" w:color="auto"/>
            </w:tcBorders>
            <w:shd w:val="clear" w:color="auto" w:fill="auto"/>
            <w:noWrap/>
            <w:vAlign w:val="bottom"/>
            <w:hideMark/>
          </w:tcPr>
          <w:p w14:paraId="112B37F6" w14:textId="77777777" w:rsidR="00306AC4" w:rsidRPr="00C2698C" w:rsidRDefault="00306AC4" w:rsidP="00306AC4">
            <w:pPr>
              <w:spacing w:after="0" w:line="240" w:lineRule="auto"/>
              <w:jc w:val="center"/>
              <w:rPr>
                <w:rFonts w:ascii="Calibri" w:eastAsia="Times New Roman" w:hAnsi="Calibri" w:cs="Calibri"/>
                <w:b/>
                <w:bCs/>
                <w:color w:val="000000"/>
                <w:sz w:val="30"/>
                <w:szCs w:val="30"/>
                <w:lang w:eastAsia="es-AR"/>
              </w:rPr>
            </w:pPr>
            <w:r w:rsidRPr="00C2698C">
              <w:rPr>
                <w:rFonts w:ascii="Calibri" w:eastAsia="Times New Roman" w:hAnsi="Calibri" w:cs="Calibri"/>
                <w:b/>
                <w:bCs/>
                <w:color w:val="000000"/>
                <w:sz w:val="30"/>
                <w:szCs w:val="30"/>
                <w:lang w:eastAsia="es-AR"/>
              </w:rPr>
              <w:t>85</w:t>
            </w:r>
          </w:p>
        </w:tc>
        <w:tc>
          <w:tcPr>
            <w:tcW w:w="1200" w:type="dxa"/>
            <w:tcBorders>
              <w:top w:val="nil"/>
              <w:left w:val="nil"/>
              <w:bottom w:val="single" w:sz="4" w:space="0" w:color="auto"/>
              <w:right w:val="single" w:sz="4" w:space="0" w:color="auto"/>
            </w:tcBorders>
            <w:shd w:val="clear" w:color="auto" w:fill="auto"/>
            <w:noWrap/>
            <w:vAlign w:val="bottom"/>
            <w:hideMark/>
          </w:tcPr>
          <w:p w14:paraId="420E809B" w14:textId="77777777" w:rsidR="00306AC4" w:rsidRPr="00C2698C" w:rsidRDefault="00306AC4" w:rsidP="00306AC4">
            <w:pPr>
              <w:spacing w:after="0" w:line="240" w:lineRule="auto"/>
              <w:jc w:val="center"/>
              <w:rPr>
                <w:rFonts w:ascii="Calibri" w:eastAsia="Times New Roman" w:hAnsi="Calibri" w:cs="Calibri"/>
                <w:b/>
                <w:bCs/>
                <w:color w:val="FF0000"/>
                <w:sz w:val="30"/>
                <w:szCs w:val="30"/>
                <w:lang w:eastAsia="es-AR"/>
              </w:rPr>
            </w:pPr>
            <w:r w:rsidRPr="00C2698C">
              <w:rPr>
                <w:rFonts w:ascii="Calibri" w:eastAsia="Times New Roman" w:hAnsi="Calibri" w:cs="Calibri"/>
                <w:b/>
                <w:bCs/>
                <w:color w:val="FF0000"/>
                <w:sz w:val="30"/>
                <w:szCs w:val="30"/>
                <w:lang w:eastAsia="es-AR"/>
              </w:rPr>
              <w:t>104</w:t>
            </w:r>
          </w:p>
        </w:tc>
      </w:tr>
      <w:tr w:rsidR="00306AC4" w:rsidRPr="008F4752" w14:paraId="2C6AD815" w14:textId="77777777" w:rsidTr="00306AC4">
        <w:trPr>
          <w:trHeight w:val="300"/>
        </w:trPr>
        <w:tc>
          <w:tcPr>
            <w:tcW w:w="5675" w:type="dxa"/>
            <w:tcBorders>
              <w:top w:val="nil"/>
              <w:left w:val="single" w:sz="4" w:space="0" w:color="auto"/>
              <w:bottom w:val="single" w:sz="4" w:space="0" w:color="auto"/>
              <w:right w:val="single" w:sz="4" w:space="0" w:color="auto"/>
            </w:tcBorders>
            <w:shd w:val="clear" w:color="auto" w:fill="auto"/>
            <w:noWrap/>
            <w:vAlign w:val="bottom"/>
            <w:hideMark/>
          </w:tcPr>
          <w:p w14:paraId="6164C5DE" w14:textId="77777777" w:rsidR="00306AC4" w:rsidRPr="00C2698C" w:rsidRDefault="00306AC4" w:rsidP="00306AC4">
            <w:pPr>
              <w:spacing w:after="0" w:line="240" w:lineRule="auto"/>
              <w:rPr>
                <w:rFonts w:ascii="Calibri" w:eastAsia="Times New Roman" w:hAnsi="Calibri" w:cs="Calibri"/>
                <w:color w:val="000000"/>
                <w:sz w:val="30"/>
                <w:szCs w:val="30"/>
                <w:lang w:eastAsia="es-AR"/>
              </w:rPr>
            </w:pPr>
            <w:r w:rsidRPr="00C2698C">
              <w:rPr>
                <w:rFonts w:ascii="Calibri" w:eastAsia="Times New Roman" w:hAnsi="Calibri" w:cs="Calibri"/>
                <w:color w:val="000000"/>
                <w:sz w:val="30"/>
                <w:szCs w:val="30"/>
                <w:lang w:eastAsia="es-AR"/>
              </w:rPr>
              <w:t>Protección de los inversionistas minoritarios</w:t>
            </w:r>
          </w:p>
        </w:tc>
        <w:tc>
          <w:tcPr>
            <w:tcW w:w="1200" w:type="dxa"/>
            <w:tcBorders>
              <w:top w:val="nil"/>
              <w:left w:val="nil"/>
              <w:bottom w:val="single" w:sz="4" w:space="0" w:color="auto"/>
              <w:right w:val="single" w:sz="4" w:space="0" w:color="auto"/>
            </w:tcBorders>
            <w:shd w:val="clear" w:color="auto" w:fill="auto"/>
            <w:noWrap/>
            <w:vAlign w:val="bottom"/>
            <w:hideMark/>
          </w:tcPr>
          <w:p w14:paraId="7207B867" w14:textId="77777777" w:rsidR="00306AC4" w:rsidRPr="00C2698C" w:rsidRDefault="00306AC4" w:rsidP="00306AC4">
            <w:pPr>
              <w:spacing w:after="0" w:line="240" w:lineRule="auto"/>
              <w:jc w:val="center"/>
              <w:rPr>
                <w:rFonts w:ascii="Calibri" w:eastAsia="Times New Roman" w:hAnsi="Calibri" w:cs="Calibri"/>
                <w:b/>
                <w:bCs/>
                <w:color w:val="000000"/>
                <w:sz w:val="30"/>
                <w:szCs w:val="30"/>
                <w:lang w:eastAsia="es-AR"/>
              </w:rPr>
            </w:pPr>
            <w:r w:rsidRPr="00C2698C">
              <w:rPr>
                <w:rFonts w:ascii="Calibri" w:eastAsia="Times New Roman" w:hAnsi="Calibri" w:cs="Calibri"/>
                <w:b/>
                <w:bCs/>
                <w:color w:val="000000"/>
                <w:sz w:val="30"/>
                <w:szCs w:val="30"/>
                <w:lang w:eastAsia="es-AR"/>
              </w:rPr>
              <w:t>57</w:t>
            </w:r>
          </w:p>
        </w:tc>
        <w:tc>
          <w:tcPr>
            <w:tcW w:w="1200" w:type="dxa"/>
            <w:tcBorders>
              <w:top w:val="nil"/>
              <w:left w:val="nil"/>
              <w:bottom w:val="single" w:sz="4" w:space="0" w:color="auto"/>
              <w:right w:val="single" w:sz="4" w:space="0" w:color="auto"/>
            </w:tcBorders>
            <w:shd w:val="clear" w:color="auto" w:fill="auto"/>
            <w:noWrap/>
            <w:vAlign w:val="bottom"/>
            <w:hideMark/>
          </w:tcPr>
          <w:p w14:paraId="2D3A30B2" w14:textId="77777777" w:rsidR="00306AC4" w:rsidRPr="00C2698C" w:rsidRDefault="00306AC4" w:rsidP="00306AC4">
            <w:pPr>
              <w:spacing w:after="0" w:line="240" w:lineRule="auto"/>
              <w:jc w:val="center"/>
              <w:rPr>
                <w:rFonts w:ascii="Calibri" w:eastAsia="Times New Roman" w:hAnsi="Calibri" w:cs="Calibri"/>
                <w:b/>
                <w:bCs/>
                <w:color w:val="FF0000"/>
                <w:sz w:val="30"/>
                <w:szCs w:val="30"/>
                <w:lang w:eastAsia="es-AR"/>
              </w:rPr>
            </w:pPr>
            <w:r w:rsidRPr="00C2698C">
              <w:rPr>
                <w:rFonts w:ascii="Calibri" w:eastAsia="Times New Roman" w:hAnsi="Calibri" w:cs="Calibri"/>
                <w:b/>
                <w:bCs/>
                <w:color w:val="FF0000"/>
                <w:sz w:val="30"/>
                <w:szCs w:val="30"/>
                <w:lang w:eastAsia="es-AR"/>
              </w:rPr>
              <w:t>61</w:t>
            </w:r>
          </w:p>
        </w:tc>
      </w:tr>
      <w:tr w:rsidR="00306AC4" w:rsidRPr="008F4752" w14:paraId="125FE535" w14:textId="77777777" w:rsidTr="00306AC4">
        <w:trPr>
          <w:trHeight w:val="300"/>
        </w:trPr>
        <w:tc>
          <w:tcPr>
            <w:tcW w:w="5675" w:type="dxa"/>
            <w:tcBorders>
              <w:top w:val="nil"/>
              <w:left w:val="single" w:sz="4" w:space="0" w:color="auto"/>
              <w:bottom w:val="single" w:sz="4" w:space="0" w:color="auto"/>
              <w:right w:val="single" w:sz="4" w:space="0" w:color="auto"/>
            </w:tcBorders>
            <w:shd w:val="clear" w:color="auto" w:fill="auto"/>
            <w:noWrap/>
            <w:vAlign w:val="bottom"/>
            <w:hideMark/>
          </w:tcPr>
          <w:p w14:paraId="19F0790B" w14:textId="77777777" w:rsidR="00306AC4" w:rsidRPr="00C2698C" w:rsidRDefault="00306AC4" w:rsidP="00306AC4">
            <w:pPr>
              <w:spacing w:after="0" w:line="240" w:lineRule="auto"/>
              <w:rPr>
                <w:rFonts w:ascii="Calibri" w:eastAsia="Times New Roman" w:hAnsi="Calibri" w:cs="Calibri"/>
                <w:color w:val="000000"/>
                <w:sz w:val="30"/>
                <w:szCs w:val="30"/>
                <w:lang w:eastAsia="es-AR"/>
              </w:rPr>
            </w:pPr>
            <w:r w:rsidRPr="00C2698C">
              <w:rPr>
                <w:rFonts w:ascii="Calibri" w:eastAsia="Times New Roman" w:hAnsi="Calibri" w:cs="Calibri"/>
                <w:color w:val="000000"/>
                <w:sz w:val="30"/>
                <w:szCs w:val="30"/>
                <w:lang w:eastAsia="es-AR"/>
              </w:rPr>
              <w:t>Pago de impuestos</w:t>
            </w:r>
          </w:p>
        </w:tc>
        <w:tc>
          <w:tcPr>
            <w:tcW w:w="1200" w:type="dxa"/>
            <w:tcBorders>
              <w:top w:val="nil"/>
              <w:left w:val="nil"/>
              <w:bottom w:val="single" w:sz="4" w:space="0" w:color="auto"/>
              <w:right w:val="single" w:sz="4" w:space="0" w:color="auto"/>
            </w:tcBorders>
            <w:shd w:val="clear" w:color="auto" w:fill="auto"/>
            <w:noWrap/>
            <w:vAlign w:val="bottom"/>
            <w:hideMark/>
          </w:tcPr>
          <w:p w14:paraId="3960658D" w14:textId="77777777" w:rsidR="00306AC4" w:rsidRPr="00C2698C" w:rsidRDefault="00306AC4" w:rsidP="00306AC4">
            <w:pPr>
              <w:spacing w:after="0" w:line="240" w:lineRule="auto"/>
              <w:jc w:val="center"/>
              <w:rPr>
                <w:rFonts w:ascii="Calibri" w:eastAsia="Times New Roman" w:hAnsi="Calibri" w:cs="Calibri"/>
                <w:b/>
                <w:bCs/>
                <w:color w:val="000000"/>
                <w:sz w:val="30"/>
                <w:szCs w:val="30"/>
                <w:lang w:eastAsia="es-AR"/>
              </w:rPr>
            </w:pPr>
            <w:r w:rsidRPr="00C2698C">
              <w:rPr>
                <w:rFonts w:ascii="Calibri" w:eastAsia="Times New Roman" w:hAnsi="Calibri" w:cs="Calibri"/>
                <w:b/>
                <w:bCs/>
                <w:color w:val="000000"/>
                <w:sz w:val="30"/>
                <w:szCs w:val="30"/>
                <w:lang w:eastAsia="es-AR"/>
              </w:rPr>
              <w:t>169</w:t>
            </w:r>
          </w:p>
        </w:tc>
        <w:tc>
          <w:tcPr>
            <w:tcW w:w="1200" w:type="dxa"/>
            <w:tcBorders>
              <w:top w:val="nil"/>
              <w:left w:val="nil"/>
              <w:bottom w:val="single" w:sz="4" w:space="0" w:color="auto"/>
              <w:right w:val="single" w:sz="4" w:space="0" w:color="auto"/>
            </w:tcBorders>
            <w:shd w:val="clear" w:color="auto" w:fill="auto"/>
            <w:noWrap/>
            <w:vAlign w:val="bottom"/>
            <w:hideMark/>
          </w:tcPr>
          <w:p w14:paraId="4224A1CC" w14:textId="77777777" w:rsidR="00306AC4" w:rsidRPr="00C2698C" w:rsidRDefault="00306AC4" w:rsidP="00306AC4">
            <w:pPr>
              <w:spacing w:after="0" w:line="240" w:lineRule="auto"/>
              <w:jc w:val="center"/>
              <w:rPr>
                <w:rFonts w:ascii="Calibri" w:eastAsia="Times New Roman" w:hAnsi="Calibri" w:cs="Calibri"/>
                <w:b/>
                <w:bCs/>
                <w:color w:val="FF0000"/>
                <w:sz w:val="30"/>
                <w:szCs w:val="30"/>
                <w:lang w:eastAsia="es-AR"/>
              </w:rPr>
            </w:pPr>
            <w:r w:rsidRPr="00C2698C">
              <w:rPr>
                <w:rFonts w:ascii="Calibri" w:eastAsia="Times New Roman" w:hAnsi="Calibri" w:cs="Calibri"/>
                <w:b/>
                <w:bCs/>
                <w:color w:val="FF0000"/>
                <w:sz w:val="30"/>
                <w:szCs w:val="30"/>
                <w:lang w:eastAsia="es-AR"/>
              </w:rPr>
              <w:t>170</w:t>
            </w:r>
          </w:p>
        </w:tc>
      </w:tr>
      <w:tr w:rsidR="00306AC4" w:rsidRPr="008F4752" w14:paraId="4BD131A2" w14:textId="77777777" w:rsidTr="00306AC4">
        <w:trPr>
          <w:trHeight w:val="300"/>
        </w:trPr>
        <w:tc>
          <w:tcPr>
            <w:tcW w:w="5675" w:type="dxa"/>
            <w:tcBorders>
              <w:top w:val="nil"/>
              <w:left w:val="single" w:sz="4" w:space="0" w:color="auto"/>
              <w:bottom w:val="single" w:sz="4" w:space="0" w:color="auto"/>
              <w:right w:val="single" w:sz="4" w:space="0" w:color="auto"/>
            </w:tcBorders>
            <w:shd w:val="clear" w:color="auto" w:fill="auto"/>
            <w:noWrap/>
            <w:vAlign w:val="bottom"/>
            <w:hideMark/>
          </w:tcPr>
          <w:p w14:paraId="03E8CA6B" w14:textId="77777777" w:rsidR="00306AC4" w:rsidRPr="00C2698C" w:rsidRDefault="00306AC4" w:rsidP="00306AC4">
            <w:pPr>
              <w:spacing w:after="0" w:line="240" w:lineRule="auto"/>
              <w:rPr>
                <w:rFonts w:ascii="Calibri" w:eastAsia="Times New Roman" w:hAnsi="Calibri" w:cs="Calibri"/>
                <w:color w:val="000000"/>
                <w:sz w:val="30"/>
                <w:szCs w:val="30"/>
                <w:lang w:eastAsia="es-AR"/>
              </w:rPr>
            </w:pPr>
            <w:r w:rsidRPr="00C2698C">
              <w:rPr>
                <w:rFonts w:ascii="Calibri" w:eastAsia="Times New Roman" w:hAnsi="Calibri" w:cs="Calibri"/>
                <w:color w:val="000000"/>
                <w:sz w:val="30"/>
                <w:szCs w:val="30"/>
                <w:lang w:eastAsia="es-AR"/>
              </w:rPr>
              <w:t>Comercio exterior</w:t>
            </w:r>
          </w:p>
        </w:tc>
        <w:tc>
          <w:tcPr>
            <w:tcW w:w="1200" w:type="dxa"/>
            <w:tcBorders>
              <w:top w:val="nil"/>
              <w:left w:val="nil"/>
              <w:bottom w:val="single" w:sz="4" w:space="0" w:color="auto"/>
              <w:right w:val="single" w:sz="4" w:space="0" w:color="auto"/>
            </w:tcBorders>
            <w:shd w:val="clear" w:color="auto" w:fill="auto"/>
            <w:noWrap/>
            <w:vAlign w:val="bottom"/>
            <w:hideMark/>
          </w:tcPr>
          <w:p w14:paraId="14AA2C23" w14:textId="77777777" w:rsidR="00306AC4" w:rsidRPr="00C2698C" w:rsidRDefault="00306AC4" w:rsidP="00306AC4">
            <w:pPr>
              <w:spacing w:after="0" w:line="240" w:lineRule="auto"/>
              <w:jc w:val="center"/>
              <w:rPr>
                <w:rFonts w:ascii="Calibri" w:eastAsia="Times New Roman" w:hAnsi="Calibri" w:cs="Calibri"/>
                <w:b/>
                <w:bCs/>
                <w:color w:val="000000"/>
                <w:sz w:val="30"/>
                <w:szCs w:val="30"/>
                <w:lang w:eastAsia="es-AR"/>
              </w:rPr>
            </w:pPr>
            <w:r w:rsidRPr="00C2698C">
              <w:rPr>
                <w:rFonts w:ascii="Calibri" w:eastAsia="Times New Roman" w:hAnsi="Calibri" w:cs="Calibri"/>
                <w:b/>
                <w:bCs/>
                <w:color w:val="000000"/>
                <w:sz w:val="30"/>
                <w:szCs w:val="30"/>
                <w:lang w:eastAsia="es-AR"/>
              </w:rPr>
              <w:t>125</w:t>
            </w:r>
          </w:p>
        </w:tc>
        <w:tc>
          <w:tcPr>
            <w:tcW w:w="1200" w:type="dxa"/>
            <w:tcBorders>
              <w:top w:val="nil"/>
              <w:left w:val="nil"/>
              <w:bottom w:val="single" w:sz="4" w:space="0" w:color="auto"/>
              <w:right w:val="single" w:sz="4" w:space="0" w:color="auto"/>
            </w:tcBorders>
            <w:shd w:val="clear" w:color="auto" w:fill="auto"/>
            <w:noWrap/>
            <w:vAlign w:val="bottom"/>
            <w:hideMark/>
          </w:tcPr>
          <w:p w14:paraId="5F6BF635" w14:textId="77777777" w:rsidR="00306AC4" w:rsidRPr="00C2698C" w:rsidRDefault="00306AC4" w:rsidP="00306AC4">
            <w:pPr>
              <w:spacing w:after="0" w:line="240" w:lineRule="auto"/>
              <w:jc w:val="center"/>
              <w:rPr>
                <w:rFonts w:ascii="Calibri" w:eastAsia="Times New Roman" w:hAnsi="Calibri" w:cs="Calibri"/>
                <w:b/>
                <w:bCs/>
                <w:color w:val="00B050"/>
                <w:sz w:val="30"/>
                <w:szCs w:val="30"/>
                <w:lang w:eastAsia="es-AR"/>
              </w:rPr>
            </w:pPr>
            <w:r w:rsidRPr="00C2698C">
              <w:rPr>
                <w:rFonts w:ascii="Calibri" w:eastAsia="Times New Roman" w:hAnsi="Calibri" w:cs="Calibri"/>
                <w:b/>
                <w:bCs/>
                <w:color w:val="00B050"/>
                <w:sz w:val="30"/>
                <w:szCs w:val="30"/>
                <w:lang w:eastAsia="es-AR"/>
              </w:rPr>
              <w:t>119</w:t>
            </w:r>
          </w:p>
        </w:tc>
      </w:tr>
      <w:tr w:rsidR="00306AC4" w:rsidRPr="008F4752" w14:paraId="103F6B5C" w14:textId="77777777" w:rsidTr="00306AC4">
        <w:trPr>
          <w:trHeight w:val="300"/>
        </w:trPr>
        <w:tc>
          <w:tcPr>
            <w:tcW w:w="5675" w:type="dxa"/>
            <w:tcBorders>
              <w:top w:val="nil"/>
              <w:left w:val="single" w:sz="4" w:space="0" w:color="auto"/>
              <w:bottom w:val="single" w:sz="4" w:space="0" w:color="auto"/>
              <w:right w:val="single" w:sz="4" w:space="0" w:color="auto"/>
            </w:tcBorders>
            <w:shd w:val="clear" w:color="auto" w:fill="auto"/>
            <w:noWrap/>
            <w:vAlign w:val="bottom"/>
            <w:hideMark/>
          </w:tcPr>
          <w:p w14:paraId="336A00A6" w14:textId="77777777" w:rsidR="00306AC4" w:rsidRPr="00C2698C" w:rsidRDefault="00306AC4" w:rsidP="00306AC4">
            <w:pPr>
              <w:spacing w:after="0" w:line="240" w:lineRule="auto"/>
              <w:rPr>
                <w:rFonts w:ascii="Calibri" w:eastAsia="Times New Roman" w:hAnsi="Calibri" w:cs="Calibri"/>
                <w:color w:val="000000"/>
                <w:sz w:val="30"/>
                <w:szCs w:val="30"/>
                <w:lang w:eastAsia="es-AR"/>
              </w:rPr>
            </w:pPr>
            <w:r w:rsidRPr="00C2698C">
              <w:rPr>
                <w:rFonts w:ascii="Calibri" w:eastAsia="Times New Roman" w:hAnsi="Calibri" w:cs="Calibri"/>
                <w:color w:val="000000"/>
                <w:sz w:val="30"/>
                <w:szCs w:val="30"/>
                <w:lang w:eastAsia="es-AR"/>
              </w:rPr>
              <w:t>Cumplimiento de contratos</w:t>
            </w:r>
          </w:p>
        </w:tc>
        <w:tc>
          <w:tcPr>
            <w:tcW w:w="1200" w:type="dxa"/>
            <w:tcBorders>
              <w:top w:val="nil"/>
              <w:left w:val="nil"/>
              <w:bottom w:val="single" w:sz="4" w:space="0" w:color="auto"/>
              <w:right w:val="single" w:sz="4" w:space="0" w:color="auto"/>
            </w:tcBorders>
            <w:shd w:val="clear" w:color="auto" w:fill="auto"/>
            <w:noWrap/>
            <w:vAlign w:val="bottom"/>
            <w:hideMark/>
          </w:tcPr>
          <w:p w14:paraId="04A7B042" w14:textId="77777777" w:rsidR="00306AC4" w:rsidRPr="00C2698C" w:rsidRDefault="00306AC4" w:rsidP="00306AC4">
            <w:pPr>
              <w:spacing w:after="0" w:line="240" w:lineRule="auto"/>
              <w:jc w:val="center"/>
              <w:rPr>
                <w:rFonts w:ascii="Calibri" w:eastAsia="Times New Roman" w:hAnsi="Calibri" w:cs="Calibri"/>
                <w:b/>
                <w:bCs/>
                <w:color w:val="000000"/>
                <w:sz w:val="30"/>
                <w:szCs w:val="30"/>
                <w:lang w:eastAsia="es-AR"/>
              </w:rPr>
            </w:pPr>
            <w:r w:rsidRPr="00C2698C">
              <w:rPr>
                <w:rFonts w:ascii="Calibri" w:eastAsia="Times New Roman" w:hAnsi="Calibri" w:cs="Calibri"/>
                <w:b/>
                <w:bCs/>
                <w:color w:val="000000"/>
                <w:sz w:val="30"/>
                <w:szCs w:val="30"/>
                <w:lang w:eastAsia="es-AR"/>
              </w:rPr>
              <w:t>107</w:t>
            </w:r>
          </w:p>
        </w:tc>
        <w:tc>
          <w:tcPr>
            <w:tcW w:w="1200" w:type="dxa"/>
            <w:tcBorders>
              <w:top w:val="nil"/>
              <w:left w:val="nil"/>
              <w:bottom w:val="single" w:sz="4" w:space="0" w:color="auto"/>
              <w:right w:val="single" w:sz="4" w:space="0" w:color="auto"/>
            </w:tcBorders>
            <w:shd w:val="clear" w:color="auto" w:fill="auto"/>
            <w:noWrap/>
            <w:vAlign w:val="bottom"/>
            <w:hideMark/>
          </w:tcPr>
          <w:p w14:paraId="30218030" w14:textId="77777777" w:rsidR="00306AC4" w:rsidRPr="00C2698C" w:rsidRDefault="00306AC4" w:rsidP="00306AC4">
            <w:pPr>
              <w:spacing w:after="0" w:line="240" w:lineRule="auto"/>
              <w:jc w:val="center"/>
              <w:rPr>
                <w:rFonts w:ascii="Calibri" w:eastAsia="Times New Roman" w:hAnsi="Calibri" w:cs="Calibri"/>
                <w:b/>
                <w:bCs/>
                <w:color w:val="00B050"/>
                <w:sz w:val="30"/>
                <w:szCs w:val="30"/>
                <w:lang w:eastAsia="es-AR"/>
              </w:rPr>
            </w:pPr>
            <w:r w:rsidRPr="00C2698C">
              <w:rPr>
                <w:rFonts w:ascii="Calibri" w:eastAsia="Times New Roman" w:hAnsi="Calibri" w:cs="Calibri"/>
                <w:b/>
                <w:bCs/>
                <w:color w:val="00B050"/>
                <w:sz w:val="30"/>
                <w:szCs w:val="30"/>
                <w:lang w:eastAsia="es-AR"/>
              </w:rPr>
              <w:t>97</w:t>
            </w:r>
          </w:p>
        </w:tc>
      </w:tr>
      <w:tr w:rsidR="00306AC4" w:rsidRPr="008F4752" w14:paraId="21FB1158" w14:textId="77777777" w:rsidTr="00306AC4">
        <w:trPr>
          <w:trHeight w:val="300"/>
        </w:trPr>
        <w:tc>
          <w:tcPr>
            <w:tcW w:w="5675" w:type="dxa"/>
            <w:tcBorders>
              <w:top w:val="nil"/>
              <w:left w:val="single" w:sz="4" w:space="0" w:color="auto"/>
              <w:bottom w:val="single" w:sz="4" w:space="0" w:color="auto"/>
              <w:right w:val="single" w:sz="4" w:space="0" w:color="auto"/>
            </w:tcBorders>
            <w:shd w:val="clear" w:color="auto" w:fill="auto"/>
            <w:noWrap/>
            <w:vAlign w:val="bottom"/>
            <w:hideMark/>
          </w:tcPr>
          <w:p w14:paraId="6C066B8E" w14:textId="77777777" w:rsidR="00306AC4" w:rsidRPr="00C2698C" w:rsidRDefault="00306AC4" w:rsidP="00306AC4">
            <w:pPr>
              <w:spacing w:after="0" w:line="240" w:lineRule="auto"/>
              <w:rPr>
                <w:rFonts w:ascii="Calibri" w:eastAsia="Times New Roman" w:hAnsi="Calibri" w:cs="Calibri"/>
                <w:color w:val="000000"/>
                <w:sz w:val="30"/>
                <w:szCs w:val="30"/>
                <w:lang w:eastAsia="es-AR"/>
              </w:rPr>
            </w:pPr>
            <w:r w:rsidRPr="00C2698C">
              <w:rPr>
                <w:rFonts w:ascii="Calibri" w:eastAsia="Times New Roman" w:hAnsi="Calibri" w:cs="Calibri"/>
                <w:color w:val="000000"/>
                <w:sz w:val="30"/>
                <w:szCs w:val="30"/>
                <w:lang w:eastAsia="es-AR"/>
              </w:rPr>
              <w:t>Resolución de insolvencia</w:t>
            </w:r>
          </w:p>
        </w:tc>
        <w:tc>
          <w:tcPr>
            <w:tcW w:w="1200" w:type="dxa"/>
            <w:tcBorders>
              <w:top w:val="nil"/>
              <w:left w:val="nil"/>
              <w:bottom w:val="single" w:sz="4" w:space="0" w:color="auto"/>
              <w:right w:val="single" w:sz="4" w:space="0" w:color="auto"/>
            </w:tcBorders>
            <w:shd w:val="clear" w:color="auto" w:fill="auto"/>
            <w:noWrap/>
            <w:vAlign w:val="bottom"/>
            <w:hideMark/>
          </w:tcPr>
          <w:p w14:paraId="4D591D32" w14:textId="77777777" w:rsidR="00306AC4" w:rsidRPr="00C2698C" w:rsidRDefault="00306AC4" w:rsidP="00306AC4">
            <w:pPr>
              <w:spacing w:after="0" w:line="240" w:lineRule="auto"/>
              <w:jc w:val="center"/>
              <w:rPr>
                <w:rFonts w:ascii="Calibri" w:eastAsia="Times New Roman" w:hAnsi="Calibri" w:cs="Calibri"/>
                <w:b/>
                <w:bCs/>
                <w:color w:val="000000"/>
                <w:sz w:val="30"/>
                <w:szCs w:val="30"/>
                <w:lang w:eastAsia="es-AR"/>
              </w:rPr>
            </w:pPr>
            <w:r w:rsidRPr="00C2698C">
              <w:rPr>
                <w:rFonts w:ascii="Calibri" w:eastAsia="Times New Roman" w:hAnsi="Calibri" w:cs="Calibri"/>
                <w:b/>
                <w:bCs/>
                <w:color w:val="000000"/>
                <w:sz w:val="30"/>
                <w:szCs w:val="30"/>
                <w:lang w:eastAsia="es-AR"/>
              </w:rPr>
              <w:t>104</w:t>
            </w:r>
          </w:p>
        </w:tc>
        <w:tc>
          <w:tcPr>
            <w:tcW w:w="1200" w:type="dxa"/>
            <w:tcBorders>
              <w:top w:val="nil"/>
              <w:left w:val="nil"/>
              <w:bottom w:val="single" w:sz="4" w:space="0" w:color="auto"/>
              <w:right w:val="single" w:sz="4" w:space="0" w:color="auto"/>
            </w:tcBorders>
            <w:shd w:val="clear" w:color="auto" w:fill="auto"/>
            <w:noWrap/>
            <w:vAlign w:val="bottom"/>
            <w:hideMark/>
          </w:tcPr>
          <w:p w14:paraId="6EC1F5AE" w14:textId="77777777" w:rsidR="00306AC4" w:rsidRPr="00C2698C" w:rsidRDefault="00306AC4" w:rsidP="00306AC4">
            <w:pPr>
              <w:spacing w:after="0" w:line="240" w:lineRule="auto"/>
              <w:jc w:val="center"/>
              <w:rPr>
                <w:rFonts w:ascii="Calibri" w:eastAsia="Times New Roman" w:hAnsi="Calibri" w:cs="Calibri"/>
                <w:b/>
                <w:bCs/>
                <w:color w:val="FF0000"/>
                <w:sz w:val="30"/>
                <w:szCs w:val="30"/>
                <w:lang w:eastAsia="es-AR"/>
              </w:rPr>
            </w:pPr>
            <w:r w:rsidRPr="00C2698C">
              <w:rPr>
                <w:rFonts w:ascii="Calibri" w:eastAsia="Times New Roman" w:hAnsi="Calibri" w:cs="Calibri"/>
                <w:b/>
                <w:bCs/>
                <w:color w:val="FF0000"/>
                <w:sz w:val="30"/>
                <w:szCs w:val="30"/>
                <w:lang w:eastAsia="es-AR"/>
              </w:rPr>
              <w:t>111</w:t>
            </w:r>
          </w:p>
        </w:tc>
      </w:tr>
    </w:tbl>
    <w:p w14:paraId="30463CD3" w14:textId="4A69EA52" w:rsidR="00327233" w:rsidRPr="00B80E6B" w:rsidRDefault="008F4752" w:rsidP="00306AC4">
      <w:pPr>
        <w:spacing w:after="120" w:line="360" w:lineRule="auto"/>
        <w:jc w:val="center"/>
        <w:rPr>
          <w:rFonts w:ascii="Arial" w:hAnsi="Arial" w:cs="Arial"/>
          <w:b/>
          <w:bCs/>
          <w:sz w:val="18"/>
          <w:szCs w:val="18"/>
        </w:rPr>
      </w:pPr>
      <w:r w:rsidRPr="00B80E6B">
        <w:rPr>
          <w:rFonts w:ascii="Arial" w:hAnsi="Arial" w:cs="Arial"/>
          <w:b/>
          <w:bCs/>
          <w:sz w:val="18"/>
          <w:szCs w:val="18"/>
        </w:rPr>
        <w:t>Fuente: elaboración propia en base a la información obtenida del “</w:t>
      </w:r>
      <w:proofErr w:type="spellStart"/>
      <w:r w:rsidRPr="00B80E6B">
        <w:rPr>
          <w:rFonts w:ascii="Arial" w:hAnsi="Arial" w:cs="Arial"/>
          <w:b/>
          <w:bCs/>
          <w:sz w:val="18"/>
          <w:szCs w:val="18"/>
        </w:rPr>
        <w:t>Doing</w:t>
      </w:r>
      <w:proofErr w:type="spellEnd"/>
      <w:r w:rsidRPr="00B80E6B">
        <w:rPr>
          <w:rFonts w:ascii="Arial" w:hAnsi="Arial" w:cs="Arial"/>
          <w:b/>
          <w:bCs/>
          <w:sz w:val="18"/>
          <w:szCs w:val="18"/>
        </w:rPr>
        <w:t xml:space="preserve"> Business 2020”</w:t>
      </w:r>
    </w:p>
    <w:p w14:paraId="656EE166" w14:textId="02712763" w:rsidR="005A2F5F" w:rsidRPr="008B10FF" w:rsidRDefault="00CB1EFA" w:rsidP="00102216">
      <w:pPr>
        <w:spacing w:after="120" w:line="360" w:lineRule="auto"/>
        <w:jc w:val="both"/>
        <w:rPr>
          <w:rFonts w:ascii="Arial" w:hAnsi="Arial" w:cs="Arial"/>
          <w:sz w:val="24"/>
          <w:szCs w:val="24"/>
        </w:rPr>
      </w:pPr>
      <w:r w:rsidRPr="008B10FF">
        <w:rPr>
          <w:rFonts w:ascii="Arial" w:hAnsi="Arial" w:cs="Arial"/>
          <w:sz w:val="24"/>
          <w:szCs w:val="24"/>
        </w:rPr>
        <w:t>Si bien todos los indicadores son importantes, se puede</w:t>
      </w:r>
      <w:r w:rsidR="00742641">
        <w:rPr>
          <w:rFonts w:ascii="Arial" w:hAnsi="Arial" w:cs="Arial"/>
          <w:sz w:val="24"/>
          <w:szCs w:val="24"/>
        </w:rPr>
        <w:t>n</w:t>
      </w:r>
      <w:r w:rsidRPr="008B10FF">
        <w:rPr>
          <w:rFonts w:ascii="Arial" w:hAnsi="Arial" w:cs="Arial"/>
          <w:sz w:val="24"/>
          <w:szCs w:val="24"/>
        </w:rPr>
        <w:t xml:space="preserve"> tomar como </w:t>
      </w:r>
      <w:r w:rsidR="00306AC4">
        <w:rPr>
          <w:rFonts w:ascii="Arial" w:hAnsi="Arial" w:cs="Arial"/>
          <w:sz w:val="24"/>
          <w:szCs w:val="24"/>
        </w:rPr>
        <w:t>punto</w:t>
      </w:r>
      <w:r w:rsidR="00742641">
        <w:rPr>
          <w:rFonts w:ascii="Arial" w:hAnsi="Arial" w:cs="Arial"/>
          <w:sz w:val="24"/>
          <w:szCs w:val="24"/>
        </w:rPr>
        <w:t>s</w:t>
      </w:r>
      <w:r w:rsidR="00306AC4">
        <w:rPr>
          <w:rFonts w:ascii="Arial" w:hAnsi="Arial" w:cs="Arial"/>
          <w:sz w:val="24"/>
          <w:szCs w:val="24"/>
        </w:rPr>
        <w:t xml:space="preserve"> de </w:t>
      </w:r>
      <w:r w:rsidR="00742641">
        <w:rPr>
          <w:rFonts w:ascii="Arial" w:hAnsi="Arial" w:cs="Arial"/>
          <w:sz w:val="24"/>
          <w:szCs w:val="24"/>
        </w:rPr>
        <w:t>referencia</w:t>
      </w:r>
      <w:r w:rsidRPr="008B10FF">
        <w:rPr>
          <w:rFonts w:ascii="Arial" w:hAnsi="Arial" w:cs="Arial"/>
          <w:sz w:val="24"/>
          <w:szCs w:val="24"/>
        </w:rPr>
        <w:t xml:space="preserve"> </w:t>
      </w:r>
      <w:r w:rsidR="00742641">
        <w:rPr>
          <w:rFonts w:ascii="Arial" w:hAnsi="Arial" w:cs="Arial"/>
          <w:sz w:val="24"/>
          <w:szCs w:val="24"/>
        </w:rPr>
        <w:t>las áreas</w:t>
      </w:r>
      <w:r w:rsidRPr="008B10FF">
        <w:rPr>
          <w:rFonts w:ascii="Arial" w:hAnsi="Arial" w:cs="Arial"/>
          <w:sz w:val="24"/>
          <w:szCs w:val="24"/>
        </w:rPr>
        <w:t xml:space="preserve"> de “apertura de empresa” y “obtención de financiamiento”</w:t>
      </w:r>
      <w:r w:rsidR="00742641">
        <w:rPr>
          <w:rFonts w:ascii="Arial" w:hAnsi="Arial" w:cs="Arial"/>
          <w:sz w:val="24"/>
          <w:szCs w:val="24"/>
        </w:rPr>
        <w:t>, que son aspectos imprescindibles para cualquier emprendedor.</w:t>
      </w:r>
    </w:p>
    <w:p w14:paraId="43D6959E" w14:textId="1E05F73D" w:rsidR="00CB1EFA" w:rsidRPr="008B10FF" w:rsidRDefault="00CB1EFA" w:rsidP="00102216">
      <w:pPr>
        <w:spacing w:after="120" w:line="360" w:lineRule="auto"/>
        <w:jc w:val="both"/>
        <w:rPr>
          <w:rFonts w:ascii="Arial" w:hAnsi="Arial" w:cs="Arial"/>
          <w:sz w:val="24"/>
          <w:szCs w:val="24"/>
        </w:rPr>
      </w:pPr>
      <w:r w:rsidRPr="008B10FF">
        <w:rPr>
          <w:rFonts w:ascii="Arial" w:hAnsi="Arial" w:cs="Arial"/>
          <w:sz w:val="24"/>
          <w:szCs w:val="24"/>
        </w:rPr>
        <w:t>Para abrir una empresa se toma como</w:t>
      </w:r>
      <w:r w:rsidR="00306AC4">
        <w:rPr>
          <w:rFonts w:ascii="Arial" w:hAnsi="Arial" w:cs="Arial"/>
          <w:sz w:val="24"/>
          <w:szCs w:val="24"/>
        </w:rPr>
        <w:t xml:space="preserve"> referencia</w:t>
      </w:r>
      <w:r w:rsidRPr="008B10FF">
        <w:rPr>
          <w:rFonts w:ascii="Arial" w:hAnsi="Arial" w:cs="Arial"/>
          <w:sz w:val="24"/>
          <w:szCs w:val="24"/>
        </w:rPr>
        <w:t xml:space="preserve"> los procedimientos, tiempo, costo y el capital mínimo para operar. Según el estudio, se estima que el emprendedor argentino debe transitar por 12 procedimientos legales</w:t>
      </w:r>
      <w:r w:rsidR="004A0E17" w:rsidRPr="008B10FF">
        <w:rPr>
          <w:rFonts w:ascii="Arial" w:hAnsi="Arial" w:cs="Arial"/>
          <w:sz w:val="24"/>
          <w:szCs w:val="24"/>
        </w:rPr>
        <w:t xml:space="preserve"> y</w:t>
      </w:r>
      <w:r w:rsidRPr="008B10FF">
        <w:rPr>
          <w:rFonts w:ascii="Arial" w:hAnsi="Arial" w:cs="Arial"/>
          <w:sz w:val="24"/>
          <w:szCs w:val="24"/>
        </w:rPr>
        <w:t xml:space="preserve"> </w:t>
      </w:r>
      <w:r w:rsidR="004A0E17" w:rsidRPr="008B10FF">
        <w:rPr>
          <w:rFonts w:ascii="Arial" w:hAnsi="Arial" w:cs="Arial"/>
          <w:sz w:val="24"/>
          <w:szCs w:val="24"/>
        </w:rPr>
        <w:t>que el tiempo para abrir la empresa ronda los 11,5 días</w:t>
      </w:r>
      <w:r w:rsidR="00BD2BF1" w:rsidRPr="008B10FF">
        <w:rPr>
          <w:rFonts w:ascii="Arial" w:hAnsi="Arial" w:cs="Arial"/>
          <w:sz w:val="24"/>
          <w:szCs w:val="24"/>
        </w:rPr>
        <w:t>. El país mejor posicionado es Nueva Zelanda con 6 horas.</w:t>
      </w:r>
    </w:p>
    <w:p w14:paraId="05E5187A" w14:textId="2AF7F1BC" w:rsidR="00AD0207" w:rsidRPr="008B10FF" w:rsidRDefault="00AD0207" w:rsidP="00102216">
      <w:pPr>
        <w:spacing w:after="120" w:line="360" w:lineRule="auto"/>
        <w:jc w:val="both"/>
        <w:rPr>
          <w:rFonts w:ascii="Arial" w:hAnsi="Arial" w:cs="Arial"/>
          <w:sz w:val="24"/>
          <w:szCs w:val="24"/>
        </w:rPr>
      </w:pPr>
      <w:r w:rsidRPr="008B10FF">
        <w:rPr>
          <w:rFonts w:ascii="Arial" w:hAnsi="Arial" w:cs="Arial"/>
          <w:sz w:val="24"/>
          <w:szCs w:val="24"/>
        </w:rPr>
        <w:lastRenderedPageBreak/>
        <w:t xml:space="preserve">Por otra parte, dentro del tópico de “obtención de financiamiento”, </w:t>
      </w:r>
      <w:r w:rsidR="00BD2BF1" w:rsidRPr="008B10FF">
        <w:rPr>
          <w:rFonts w:ascii="Arial" w:hAnsi="Arial" w:cs="Arial"/>
          <w:sz w:val="24"/>
          <w:szCs w:val="24"/>
        </w:rPr>
        <w:t>se</w:t>
      </w:r>
      <w:r w:rsidRPr="008B10FF">
        <w:rPr>
          <w:rFonts w:ascii="Arial" w:hAnsi="Arial" w:cs="Arial"/>
          <w:sz w:val="24"/>
          <w:szCs w:val="24"/>
        </w:rPr>
        <w:t xml:space="preserve"> explora la solidez del sistema crediticio y la eficacia de las leyes sobre garantías y quiebras para facilitar los préstamos. </w:t>
      </w:r>
      <w:r w:rsidR="00BD2BF1" w:rsidRPr="008B10FF">
        <w:rPr>
          <w:rFonts w:ascii="Arial" w:hAnsi="Arial" w:cs="Arial"/>
          <w:sz w:val="24"/>
          <w:szCs w:val="24"/>
        </w:rPr>
        <w:t>La posición argentina respecto a este índice se encuentra todavía muy alejada de las mejores posiciones y es necesario mejorarla</w:t>
      </w:r>
      <w:r w:rsidR="00742641">
        <w:rPr>
          <w:rFonts w:ascii="Arial" w:hAnsi="Arial" w:cs="Arial"/>
          <w:sz w:val="24"/>
          <w:szCs w:val="24"/>
        </w:rPr>
        <w:t xml:space="preserve"> debido a la importancia que tiene el acceso al</w:t>
      </w:r>
      <w:r w:rsidR="00BD2BF1" w:rsidRPr="008B10FF">
        <w:rPr>
          <w:rFonts w:ascii="Arial" w:hAnsi="Arial" w:cs="Arial"/>
          <w:sz w:val="24"/>
          <w:szCs w:val="24"/>
        </w:rPr>
        <w:t xml:space="preserve"> financiamiento para los emprendedores.</w:t>
      </w:r>
    </w:p>
    <w:p w14:paraId="59659F71" w14:textId="45D00ACA" w:rsidR="00306AC4" w:rsidRPr="00306AC4" w:rsidRDefault="003036E3" w:rsidP="00306AC4">
      <w:pPr>
        <w:spacing w:after="120" w:line="360" w:lineRule="auto"/>
        <w:jc w:val="both"/>
        <w:rPr>
          <w:rFonts w:ascii="Arial" w:hAnsi="Arial" w:cs="Arial"/>
          <w:sz w:val="24"/>
          <w:szCs w:val="24"/>
        </w:rPr>
      </w:pPr>
      <w:r w:rsidRPr="008B10FF">
        <w:rPr>
          <w:rFonts w:ascii="Arial" w:hAnsi="Arial" w:cs="Arial"/>
          <w:sz w:val="24"/>
          <w:szCs w:val="24"/>
        </w:rPr>
        <w:t>Argentina necesita reformas estructurales q</w:t>
      </w:r>
      <w:r w:rsidR="00CA72EC">
        <w:rPr>
          <w:rFonts w:ascii="Arial" w:hAnsi="Arial" w:cs="Arial"/>
          <w:sz w:val="24"/>
          <w:szCs w:val="24"/>
        </w:rPr>
        <w:t>ue propicien el crecimiento del sector emprendedor</w:t>
      </w:r>
      <w:r w:rsidR="00742641">
        <w:rPr>
          <w:rFonts w:ascii="Arial" w:hAnsi="Arial" w:cs="Arial"/>
          <w:sz w:val="24"/>
          <w:szCs w:val="24"/>
        </w:rPr>
        <w:t xml:space="preserve"> y alistarse a un mundo globalizado que, en términos generales, crece a buen ritmo</w:t>
      </w:r>
      <w:r w:rsidRPr="008B10FF">
        <w:rPr>
          <w:rFonts w:ascii="Arial" w:hAnsi="Arial" w:cs="Arial"/>
          <w:sz w:val="24"/>
          <w:szCs w:val="24"/>
        </w:rPr>
        <w:t>. El debate está en saber si Argentina está dispuesta a</w:t>
      </w:r>
      <w:r w:rsidR="00AD0207" w:rsidRPr="008B10FF">
        <w:rPr>
          <w:rFonts w:ascii="Arial" w:hAnsi="Arial" w:cs="Arial"/>
          <w:sz w:val="24"/>
          <w:szCs w:val="24"/>
        </w:rPr>
        <w:t xml:space="preserve"> hacerlo</w:t>
      </w:r>
      <w:r w:rsidRPr="008B10FF">
        <w:rPr>
          <w:rFonts w:ascii="Arial" w:hAnsi="Arial" w:cs="Arial"/>
          <w:sz w:val="24"/>
          <w:szCs w:val="24"/>
        </w:rPr>
        <w:t>.</w:t>
      </w:r>
    </w:p>
    <w:p w14:paraId="24E70314" w14:textId="6D3D7E81" w:rsidR="000535BA" w:rsidRPr="000E7C07" w:rsidRDefault="006F0069" w:rsidP="00306AC4">
      <w:pPr>
        <w:pStyle w:val="Ttulo2"/>
        <w:spacing w:line="480" w:lineRule="auto"/>
        <w:rPr>
          <w:rFonts w:ascii="Arial" w:hAnsi="Arial" w:cs="Arial"/>
          <w:b/>
          <w:bCs/>
          <w:color w:val="auto"/>
          <w:sz w:val="30"/>
          <w:szCs w:val="30"/>
        </w:rPr>
      </w:pPr>
      <w:bookmarkStart w:id="8" w:name="_Toc55406376"/>
      <w:r w:rsidRPr="000E7C07">
        <w:rPr>
          <w:rFonts w:ascii="Arial" w:hAnsi="Arial" w:cs="Arial"/>
          <w:b/>
          <w:bCs/>
          <w:color w:val="auto"/>
          <w:sz w:val="30"/>
          <w:szCs w:val="30"/>
        </w:rPr>
        <w:t xml:space="preserve">2.3 </w:t>
      </w:r>
      <w:r w:rsidR="00BD2BF1" w:rsidRPr="000E7C07">
        <w:rPr>
          <w:rFonts w:ascii="Arial" w:hAnsi="Arial" w:cs="Arial"/>
          <w:b/>
          <w:bCs/>
          <w:color w:val="auto"/>
          <w:sz w:val="30"/>
          <w:szCs w:val="30"/>
        </w:rPr>
        <w:t>Comparación regional</w:t>
      </w:r>
      <w:bookmarkEnd w:id="8"/>
    </w:p>
    <w:p w14:paraId="78A1E082" w14:textId="26848603" w:rsidR="008B10FF" w:rsidRPr="00C2698C" w:rsidRDefault="00C87DCD" w:rsidP="000E7C07">
      <w:pPr>
        <w:spacing w:after="120" w:line="360" w:lineRule="auto"/>
        <w:jc w:val="both"/>
        <w:rPr>
          <w:rFonts w:ascii="Arial" w:hAnsi="Arial" w:cs="Arial"/>
          <w:sz w:val="24"/>
          <w:szCs w:val="24"/>
        </w:rPr>
      </w:pPr>
      <w:r w:rsidRPr="008B10FF">
        <w:rPr>
          <w:rFonts w:ascii="Arial" w:hAnsi="Arial" w:cs="Arial"/>
          <w:sz w:val="24"/>
          <w:szCs w:val="24"/>
        </w:rPr>
        <w:t>La actividad emprendedora ha avanzado notablemente los últimos años a nivel global, y América Latina no ha sido la excepción. Las deficiencias estructurales en la región son notorias</w:t>
      </w:r>
      <w:r w:rsidR="00E51B48" w:rsidRPr="008B10FF">
        <w:rPr>
          <w:rFonts w:ascii="Arial" w:hAnsi="Arial" w:cs="Arial"/>
          <w:sz w:val="24"/>
          <w:szCs w:val="24"/>
        </w:rPr>
        <w:t xml:space="preserve"> y dificultan el desarrollo </w:t>
      </w:r>
      <w:r w:rsidR="008F4752" w:rsidRPr="008B10FF">
        <w:rPr>
          <w:rFonts w:ascii="Arial" w:hAnsi="Arial" w:cs="Arial"/>
          <w:sz w:val="24"/>
          <w:szCs w:val="24"/>
        </w:rPr>
        <w:t>emprendedor,</w:t>
      </w:r>
      <w:r w:rsidR="00E51B48" w:rsidRPr="008B10FF">
        <w:rPr>
          <w:rFonts w:ascii="Arial" w:hAnsi="Arial" w:cs="Arial"/>
          <w:sz w:val="24"/>
          <w:szCs w:val="24"/>
        </w:rPr>
        <w:t xml:space="preserve"> pero, aun así, ha crecido de forma lenta, pero sostenida en el tiempo.</w:t>
      </w:r>
      <w:r w:rsidR="00A6314F" w:rsidRPr="008B10FF">
        <w:rPr>
          <w:rFonts w:ascii="Arial" w:hAnsi="Arial" w:cs="Arial"/>
          <w:sz w:val="24"/>
          <w:szCs w:val="24"/>
        </w:rPr>
        <w:t xml:space="preserve"> Ariel </w:t>
      </w:r>
      <w:proofErr w:type="spellStart"/>
      <w:r w:rsidR="00A6314F" w:rsidRPr="008B10FF">
        <w:rPr>
          <w:rFonts w:ascii="Arial" w:hAnsi="Arial" w:cs="Arial"/>
          <w:sz w:val="24"/>
          <w:szCs w:val="24"/>
        </w:rPr>
        <w:t>Arreta</w:t>
      </w:r>
      <w:proofErr w:type="spellEnd"/>
      <w:r w:rsidR="00A6314F" w:rsidRPr="008B10FF">
        <w:rPr>
          <w:rFonts w:ascii="Arial" w:hAnsi="Arial" w:cs="Arial"/>
          <w:sz w:val="24"/>
          <w:szCs w:val="24"/>
        </w:rPr>
        <w:t xml:space="preserve"> </w:t>
      </w:r>
      <w:r w:rsidR="008F4752" w:rsidRPr="008B10FF">
        <w:rPr>
          <w:rFonts w:ascii="Arial" w:hAnsi="Arial" w:cs="Arial"/>
          <w:sz w:val="24"/>
          <w:szCs w:val="24"/>
        </w:rPr>
        <w:t xml:space="preserve">(2018) </w:t>
      </w:r>
      <w:r w:rsidR="00A6314F" w:rsidRPr="008B10FF">
        <w:rPr>
          <w:rFonts w:ascii="Arial" w:hAnsi="Arial" w:cs="Arial"/>
          <w:sz w:val="24"/>
          <w:szCs w:val="24"/>
        </w:rPr>
        <w:t>señala:</w:t>
      </w:r>
    </w:p>
    <w:p w14:paraId="2B5F8B0E" w14:textId="43BD9EE2" w:rsidR="00A6314F" w:rsidRDefault="00A6314F" w:rsidP="00B37E41">
      <w:pPr>
        <w:spacing w:after="120" w:line="360" w:lineRule="auto"/>
        <w:ind w:left="2832"/>
        <w:jc w:val="both"/>
        <w:rPr>
          <w:rFonts w:ascii="Arial" w:hAnsi="Arial" w:cs="Arial"/>
          <w:b/>
          <w:bCs/>
          <w:sz w:val="18"/>
          <w:szCs w:val="18"/>
        </w:rPr>
      </w:pPr>
      <w:r w:rsidRPr="008B10FF">
        <w:rPr>
          <w:rFonts w:ascii="Arial" w:hAnsi="Arial" w:cs="Arial"/>
          <w:b/>
          <w:bCs/>
          <w:sz w:val="18"/>
          <w:szCs w:val="18"/>
        </w:rPr>
        <w:t>El conocimiento es para América Latina el único y verdadero camino para el progreso. Las capacidades disruptivas de las nuevas tecnologías dan lugar al surgimiento de nuevos e importantes negocios. En estos nuevos escenarios, las empresas de la región tienen la oportunidad de competir con las de otros países m</w:t>
      </w:r>
      <w:r w:rsidR="00B37E41" w:rsidRPr="008B10FF">
        <w:rPr>
          <w:rFonts w:ascii="Arial" w:hAnsi="Arial" w:cs="Arial"/>
          <w:b/>
          <w:bCs/>
          <w:sz w:val="18"/>
          <w:szCs w:val="18"/>
        </w:rPr>
        <w:t>á</w:t>
      </w:r>
      <w:r w:rsidRPr="008B10FF">
        <w:rPr>
          <w:rFonts w:ascii="Arial" w:hAnsi="Arial" w:cs="Arial"/>
          <w:b/>
          <w:bCs/>
          <w:sz w:val="18"/>
          <w:szCs w:val="18"/>
        </w:rPr>
        <w:t>s desarrollados, e incluso ganarles. Las compañías tecnológicas latinoamericanas tienen un potencial que otras empresas de la región no han tenido antes. Entre las razones del cambio se encuentra un mayor desarrollo del sistema y la expansión de la cultura emprendedora</w:t>
      </w:r>
      <w:r w:rsidR="00B37E41" w:rsidRPr="008B10FF">
        <w:rPr>
          <w:rFonts w:ascii="Arial" w:hAnsi="Arial" w:cs="Arial"/>
          <w:b/>
          <w:bCs/>
          <w:sz w:val="18"/>
          <w:szCs w:val="18"/>
        </w:rPr>
        <w:t xml:space="preserve"> </w:t>
      </w:r>
    </w:p>
    <w:p w14:paraId="5C851745" w14:textId="77777777" w:rsidR="00576B0C" w:rsidRPr="008B10FF" w:rsidRDefault="00576B0C" w:rsidP="00576B0C">
      <w:pPr>
        <w:spacing w:after="120" w:line="240" w:lineRule="auto"/>
        <w:ind w:left="2832"/>
        <w:jc w:val="both"/>
        <w:rPr>
          <w:rFonts w:ascii="Arial" w:hAnsi="Arial" w:cs="Arial"/>
          <w:b/>
          <w:bCs/>
          <w:sz w:val="18"/>
          <w:szCs w:val="18"/>
        </w:rPr>
      </w:pPr>
    </w:p>
    <w:p w14:paraId="460C44B1" w14:textId="4CEAA9B9" w:rsidR="00B37E41" w:rsidRPr="008B10FF" w:rsidRDefault="00E51B48" w:rsidP="00102216">
      <w:pPr>
        <w:spacing w:after="120" w:line="360" w:lineRule="auto"/>
        <w:jc w:val="both"/>
        <w:rPr>
          <w:rFonts w:ascii="Arial" w:hAnsi="Arial" w:cs="Arial"/>
          <w:sz w:val="24"/>
          <w:szCs w:val="24"/>
        </w:rPr>
      </w:pPr>
      <w:r w:rsidRPr="008B10FF">
        <w:rPr>
          <w:rFonts w:ascii="Arial" w:hAnsi="Arial" w:cs="Arial"/>
          <w:sz w:val="24"/>
          <w:szCs w:val="24"/>
        </w:rPr>
        <w:t xml:space="preserve">Los países de la región suelen tener “el espíritu emprendedor” de </w:t>
      </w:r>
      <w:r w:rsidR="00B80E6B" w:rsidRPr="008B10FF">
        <w:rPr>
          <w:rFonts w:ascii="Arial" w:hAnsi="Arial" w:cs="Arial"/>
          <w:sz w:val="24"/>
          <w:szCs w:val="24"/>
        </w:rPr>
        <w:t>manera</w:t>
      </w:r>
      <w:r w:rsidRPr="008B10FF">
        <w:rPr>
          <w:rFonts w:ascii="Arial" w:hAnsi="Arial" w:cs="Arial"/>
          <w:sz w:val="24"/>
          <w:szCs w:val="24"/>
        </w:rPr>
        <w:t xml:space="preserve"> innata, quizás debido a la cult</w:t>
      </w:r>
      <w:r w:rsidR="00363F37" w:rsidRPr="008B10FF">
        <w:rPr>
          <w:rFonts w:ascii="Arial" w:hAnsi="Arial" w:cs="Arial"/>
          <w:sz w:val="24"/>
          <w:szCs w:val="24"/>
        </w:rPr>
        <w:t>ur</w:t>
      </w:r>
      <w:r w:rsidRPr="008B10FF">
        <w:rPr>
          <w:rFonts w:ascii="Arial" w:hAnsi="Arial" w:cs="Arial"/>
          <w:sz w:val="24"/>
          <w:szCs w:val="24"/>
        </w:rPr>
        <w:t xml:space="preserve">a </w:t>
      </w:r>
      <w:r w:rsidR="000535BA" w:rsidRPr="008B10FF">
        <w:rPr>
          <w:rFonts w:ascii="Arial" w:hAnsi="Arial" w:cs="Arial"/>
          <w:sz w:val="24"/>
          <w:szCs w:val="24"/>
        </w:rPr>
        <w:t xml:space="preserve">y costumbres </w:t>
      </w:r>
      <w:r w:rsidRPr="008B10FF">
        <w:rPr>
          <w:rFonts w:ascii="Arial" w:hAnsi="Arial" w:cs="Arial"/>
          <w:sz w:val="24"/>
          <w:szCs w:val="24"/>
        </w:rPr>
        <w:t>de</w:t>
      </w:r>
      <w:r w:rsidR="00B37E41" w:rsidRPr="008B10FF">
        <w:rPr>
          <w:rFonts w:ascii="Arial" w:hAnsi="Arial" w:cs="Arial"/>
          <w:sz w:val="24"/>
          <w:szCs w:val="24"/>
        </w:rPr>
        <w:t xml:space="preserve"> cada</w:t>
      </w:r>
      <w:r w:rsidRPr="008B10FF">
        <w:rPr>
          <w:rFonts w:ascii="Arial" w:hAnsi="Arial" w:cs="Arial"/>
          <w:sz w:val="24"/>
          <w:szCs w:val="24"/>
        </w:rPr>
        <w:t xml:space="preserve"> país. </w:t>
      </w:r>
      <w:r w:rsidR="00576B0C">
        <w:rPr>
          <w:rFonts w:ascii="Arial" w:hAnsi="Arial" w:cs="Arial"/>
          <w:sz w:val="24"/>
          <w:szCs w:val="24"/>
        </w:rPr>
        <w:t>T</w:t>
      </w:r>
      <w:r w:rsidRPr="008B10FF">
        <w:rPr>
          <w:rFonts w:ascii="Arial" w:hAnsi="Arial" w:cs="Arial"/>
          <w:sz w:val="24"/>
          <w:szCs w:val="24"/>
        </w:rPr>
        <w:t xml:space="preserve">ambién </w:t>
      </w:r>
      <w:r w:rsidR="00742641">
        <w:rPr>
          <w:rFonts w:ascii="Arial" w:hAnsi="Arial" w:cs="Arial"/>
          <w:sz w:val="24"/>
          <w:szCs w:val="24"/>
        </w:rPr>
        <w:t>se puede</w:t>
      </w:r>
      <w:r w:rsidRPr="008B10FF">
        <w:rPr>
          <w:rFonts w:ascii="Arial" w:hAnsi="Arial" w:cs="Arial"/>
          <w:sz w:val="24"/>
          <w:szCs w:val="24"/>
        </w:rPr>
        <w:t xml:space="preserve"> </w:t>
      </w:r>
      <w:r w:rsidR="00363F37" w:rsidRPr="008B10FF">
        <w:rPr>
          <w:rFonts w:ascii="Arial" w:hAnsi="Arial" w:cs="Arial"/>
          <w:sz w:val="24"/>
          <w:szCs w:val="24"/>
        </w:rPr>
        <w:t xml:space="preserve">atribuir a economías menos desarrolladas, dónde </w:t>
      </w:r>
      <w:r w:rsidR="00025B0D" w:rsidRPr="008B10FF">
        <w:rPr>
          <w:rFonts w:ascii="Arial" w:hAnsi="Arial" w:cs="Arial"/>
          <w:sz w:val="24"/>
          <w:szCs w:val="24"/>
        </w:rPr>
        <w:t>las oportunidades laborales</w:t>
      </w:r>
      <w:r w:rsidR="00363F37" w:rsidRPr="008B10FF">
        <w:rPr>
          <w:rFonts w:ascii="Arial" w:hAnsi="Arial" w:cs="Arial"/>
          <w:sz w:val="24"/>
          <w:szCs w:val="24"/>
        </w:rPr>
        <w:t xml:space="preserve"> de calidad </w:t>
      </w:r>
      <w:r w:rsidR="00576B0C">
        <w:rPr>
          <w:rFonts w:ascii="Arial" w:hAnsi="Arial" w:cs="Arial"/>
          <w:sz w:val="24"/>
          <w:szCs w:val="24"/>
        </w:rPr>
        <w:t>escasean</w:t>
      </w:r>
      <w:r w:rsidR="00363F37" w:rsidRPr="008B10FF">
        <w:rPr>
          <w:rFonts w:ascii="Arial" w:hAnsi="Arial" w:cs="Arial"/>
          <w:sz w:val="24"/>
          <w:szCs w:val="24"/>
        </w:rPr>
        <w:t xml:space="preserve"> y los individuos se ven forzados a emprender para subsistir.</w:t>
      </w:r>
    </w:p>
    <w:p w14:paraId="292BFF13" w14:textId="162253BC" w:rsidR="00306AC4" w:rsidRDefault="00306AC4" w:rsidP="00102216">
      <w:pPr>
        <w:spacing w:after="120" w:line="360" w:lineRule="auto"/>
        <w:jc w:val="both"/>
        <w:rPr>
          <w:rFonts w:ascii="Arial" w:hAnsi="Arial" w:cs="Arial"/>
          <w:sz w:val="24"/>
          <w:szCs w:val="24"/>
        </w:rPr>
      </w:pPr>
    </w:p>
    <w:p w14:paraId="3DF3104A" w14:textId="77777777" w:rsidR="00576B0C" w:rsidRDefault="00576B0C" w:rsidP="00102216">
      <w:pPr>
        <w:spacing w:after="120" w:line="360" w:lineRule="auto"/>
        <w:jc w:val="both"/>
        <w:rPr>
          <w:rFonts w:ascii="Arial" w:hAnsi="Arial" w:cs="Arial"/>
          <w:sz w:val="24"/>
          <w:szCs w:val="24"/>
        </w:rPr>
      </w:pPr>
    </w:p>
    <w:p w14:paraId="09CD0311" w14:textId="77777777" w:rsidR="00306AC4" w:rsidRDefault="00306AC4" w:rsidP="00102216">
      <w:pPr>
        <w:spacing w:after="120" w:line="360" w:lineRule="auto"/>
        <w:jc w:val="both"/>
        <w:rPr>
          <w:rFonts w:ascii="Arial" w:hAnsi="Arial" w:cs="Arial"/>
          <w:sz w:val="24"/>
          <w:szCs w:val="24"/>
        </w:rPr>
      </w:pPr>
    </w:p>
    <w:p w14:paraId="44B31A4D" w14:textId="0ED12D8C" w:rsidR="000535BA" w:rsidRPr="008B10FF" w:rsidRDefault="001D1C1A" w:rsidP="00306AC4">
      <w:pPr>
        <w:spacing w:after="120" w:line="360" w:lineRule="auto"/>
        <w:jc w:val="center"/>
        <w:rPr>
          <w:rFonts w:ascii="Arial" w:hAnsi="Arial" w:cs="Arial"/>
          <w:sz w:val="24"/>
          <w:szCs w:val="24"/>
        </w:rPr>
      </w:pPr>
      <w:r w:rsidRPr="008B10FF">
        <w:rPr>
          <w:rFonts w:ascii="Arial" w:hAnsi="Arial" w:cs="Arial"/>
          <w:sz w:val="24"/>
          <w:szCs w:val="24"/>
        </w:rPr>
        <w:lastRenderedPageBreak/>
        <w:t>Actitud emprendedora a nivel regional según el estudio del GEM 2018:</w:t>
      </w:r>
    </w:p>
    <w:tbl>
      <w:tblPr>
        <w:tblpPr w:leftFromText="141" w:rightFromText="141" w:vertAnchor="text" w:horzAnchor="margin" w:tblpXSpec="center" w:tblpY="174"/>
        <w:tblW w:w="7479" w:type="dxa"/>
        <w:tblCellMar>
          <w:left w:w="70" w:type="dxa"/>
          <w:right w:w="70" w:type="dxa"/>
        </w:tblCellMar>
        <w:tblLook w:val="04A0" w:firstRow="1" w:lastRow="0" w:firstColumn="1" w:lastColumn="0" w:noHBand="0" w:noVBand="1"/>
      </w:tblPr>
      <w:tblGrid>
        <w:gridCol w:w="2568"/>
        <w:gridCol w:w="2091"/>
        <w:gridCol w:w="2820"/>
      </w:tblGrid>
      <w:tr w:rsidR="00306AC4" w:rsidRPr="00C2698C" w14:paraId="5DC3F8AB" w14:textId="77777777" w:rsidTr="00306AC4">
        <w:trPr>
          <w:trHeight w:val="675"/>
        </w:trPr>
        <w:tc>
          <w:tcPr>
            <w:tcW w:w="25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B626CD" w14:textId="77777777" w:rsidR="00306AC4" w:rsidRPr="00C2698C" w:rsidRDefault="00306AC4" w:rsidP="00306AC4">
            <w:pPr>
              <w:spacing w:after="0" w:line="360" w:lineRule="auto"/>
              <w:jc w:val="center"/>
              <w:rPr>
                <w:rFonts w:ascii="Arial" w:eastAsia="Times New Roman" w:hAnsi="Arial" w:cs="Arial"/>
                <w:b/>
                <w:bCs/>
                <w:color w:val="000000"/>
                <w:sz w:val="26"/>
                <w:szCs w:val="26"/>
                <w:lang w:eastAsia="es-AR"/>
              </w:rPr>
            </w:pPr>
            <w:r w:rsidRPr="00C2698C">
              <w:rPr>
                <w:rFonts w:ascii="Arial" w:eastAsia="Times New Roman" w:hAnsi="Arial" w:cs="Arial"/>
                <w:b/>
                <w:bCs/>
                <w:color w:val="000000"/>
                <w:sz w:val="26"/>
                <w:szCs w:val="26"/>
                <w:lang w:eastAsia="es-AR"/>
              </w:rPr>
              <w:t>2018</w:t>
            </w:r>
          </w:p>
        </w:tc>
        <w:tc>
          <w:tcPr>
            <w:tcW w:w="2091" w:type="dxa"/>
            <w:tcBorders>
              <w:top w:val="single" w:sz="4" w:space="0" w:color="auto"/>
              <w:left w:val="nil"/>
              <w:bottom w:val="single" w:sz="4" w:space="0" w:color="auto"/>
              <w:right w:val="single" w:sz="4" w:space="0" w:color="auto"/>
            </w:tcBorders>
            <w:shd w:val="clear" w:color="auto" w:fill="auto"/>
            <w:vAlign w:val="center"/>
            <w:hideMark/>
          </w:tcPr>
          <w:p w14:paraId="73FB700B" w14:textId="77777777" w:rsidR="00306AC4" w:rsidRPr="00C2698C" w:rsidRDefault="00306AC4" w:rsidP="00306AC4">
            <w:pPr>
              <w:spacing w:after="0" w:line="360" w:lineRule="auto"/>
              <w:jc w:val="center"/>
              <w:rPr>
                <w:rFonts w:ascii="Arial" w:eastAsia="Times New Roman" w:hAnsi="Arial" w:cs="Arial"/>
                <w:b/>
                <w:bCs/>
                <w:color w:val="000000"/>
                <w:sz w:val="26"/>
                <w:szCs w:val="26"/>
                <w:lang w:eastAsia="es-AR"/>
              </w:rPr>
            </w:pPr>
            <w:r w:rsidRPr="00C2698C">
              <w:rPr>
                <w:rFonts w:ascii="Arial" w:eastAsia="Times New Roman" w:hAnsi="Arial" w:cs="Arial"/>
                <w:b/>
                <w:bCs/>
                <w:color w:val="000000"/>
                <w:sz w:val="26"/>
                <w:szCs w:val="26"/>
                <w:lang w:eastAsia="es-AR"/>
              </w:rPr>
              <w:t>Intenciones emprendedoras</w:t>
            </w:r>
          </w:p>
        </w:tc>
        <w:tc>
          <w:tcPr>
            <w:tcW w:w="2820" w:type="dxa"/>
            <w:tcBorders>
              <w:top w:val="single" w:sz="4" w:space="0" w:color="auto"/>
              <w:left w:val="nil"/>
              <w:bottom w:val="single" w:sz="4" w:space="0" w:color="auto"/>
              <w:right w:val="single" w:sz="4" w:space="0" w:color="auto"/>
            </w:tcBorders>
            <w:shd w:val="clear" w:color="auto" w:fill="auto"/>
            <w:vAlign w:val="center"/>
            <w:hideMark/>
          </w:tcPr>
          <w:p w14:paraId="100653A7" w14:textId="77777777" w:rsidR="00306AC4" w:rsidRPr="00C2698C" w:rsidRDefault="00306AC4" w:rsidP="00306AC4">
            <w:pPr>
              <w:spacing w:after="0" w:line="360" w:lineRule="auto"/>
              <w:jc w:val="center"/>
              <w:rPr>
                <w:rFonts w:ascii="Arial" w:eastAsia="Times New Roman" w:hAnsi="Arial" w:cs="Arial"/>
                <w:b/>
                <w:bCs/>
                <w:color w:val="000000"/>
                <w:sz w:val="26"/>
                <w:szCs w:val="26"/>
                <w:lang w:eastAsia="es-AR"/>
              </w:rPr>
            </w:pPr>
            <w:r w:rsidRPr="00C2698C">
              <w:rPr>
                <w:rFonts w:ascii="Arial" w:eastAsia="Times New Roman" w:hAnsi="Arial" w:cs="Arial"/>
                <w:b/>
                <w:bCs/>
                <w:color w:val="000000"/>
                <w:sz w:val="26"/>
                <w:szCs w:val="26"/>
                <w:lang w:eastAsia="es-AR"/>
              </w:rPr>
              <w:t>Emprender como elección de carrera deseable</w:t>
            </w:r>
          </w:p>
        </w:tc>
      </w:tr>
      <w:tr w:rsidR="00306AC4" w:rsidRPr="00C2698C" w14:paraId="4D3D2AC5" w14:textId="77777777" w:rsidTr="00306AC4">
        <w:trPr>
          <w:trHeight w:val="300"/>
        </w:trPr>
        <w:tc>
          <w:tcPr>
            <w:tcW w:w="2568" w:type="dxa"/>
            <w:tcBorders>
              <w:top w:val="nil"/>
              <w:left w:val="single" w:sz="4" w:space="0" w:color="auto"/>
              <w:bottom w:val="single" w:sz="4" w:space="0" w:color="auto"/>
              <w:right w:val="single" w:sz="4" w:space="0" w:color="auto"/>
            </w:tcBorders>
            <w:shd w:val="clear" w:color="auto" w:fill="auto"/>
            <w:noWrap/>
            <w:vAlign w:val="bottom"/>
            <w:hideMark/>
          </w:tcPr>
          <w:p w14:paraId="4227B181" w14:textId="77777777" w:rsidR="00306AC4" w:rsidRPr="00C2698C" w:rsidRDefault="00306AC4" w:rsidP="00306AC4">
            <w:pPr>
              <w:spacing w:after="0" w:line="360" w:lineRule="auto"/>
              <w:rPr>
                <w:rFonts w:ascii="Arial" w:eastAsia="Times New Roman" w:hAnsi="Arial" w:cs="Arial"/>
                <w:b/>
                <w:bCs/>
                <w:color w:val="000000"/>
                <w:sz w:val="26"/>
                <w:szCs w:val="26"/>
                <w:lang w:eastAsia="es-AR"/>
              </w:rPr>
            </w:pPr>
            <w:r w:rsidRPr="00C2698C">
              <w:rPr>
                <w:rFonts w:ascii="Arial" w:eastAsia="Times New Roman" w:hAnsi="Arial" w:cs="Arial"/>
                <w:b/>
                <w:bCs/>
                <w:color w:val="000000"/>
                <w:sz w:val="26"/>
                <w:szCs w:val="26"/>
                <w:lang w:eastAsia="es-AR"/>
              </w:rPr>
              <w:t>Argentina</w:t>
            </w:r>
          </w:p>
        </w:tc>
        <w:tc>
          <w:tcPr>
            <w:tcW w:w="2091" w:type="dxa"/>
            <w:tcBorders>
              <w:top w:val="nil"/>
              <w:left w:val="nil"/>
              <w:bottom w:val="single" w:sz="4" w:space="0" w:color="auto"/>
              <w:right w:val="single" w:sz="4" w:space="0" w:color="auto"/>
            </w:tcBorders>
            <w:shd w:val="clear" w:color="auto" w:fill="auto"/>
            <w:noWrap/>
            <w:vAlign w:val="bottom"/>
            <w:hideMark/>
          </w:tcPr>
          <w:p w14:paraId="07D18599" w14:textId="77777777" w:rsidR="00306AC4" w:rsidRPr="00C2698C" w:rsidRDefault="00306AC4" w:rsidP="00306AC4">
            <w:pPr>
              <w:spacing w:after="0" w:line="360" w:lineRule="auto"/>
              <w:jc w:val="center"/>
              <w:rPr>
                <w:rFonts w:ascii="Arial" w:eastAsia="Times New Roman" w:hAnsi="Arial" w:cs="Arial"/>
                <w:b/>
                <w:bCs/>
                <w:color w:val="000000"/>
                <w:sz w:val="26"/>
                <w:szCs w:val="26"/>
                <w:lang w:eastAsia="es-AR"/>
              </w:rPr>
            </w:pPr>
            <w:r w:rsidRPr="00C2698C">
              <w:rPr>
                <w:rFonts w:ascii="Arial" w:eastAsia="Times New Roman" w:hAnsi="Arial" w:cs="Arial"/>
                <w:b/>
                <w:bCs/>
                <w:color w:val="000000"/>
                <w:sz w:val="26"/>
                <w:szCs w:val="26"/>
                <w:lang w:eastAsia="es-AR"/>
              </w:rPr>
              <w:t>17,68%</w:t>
            </w:r>
          </w:p>
        </w:tc>
        <w:tc>
          <w:tcPr>
            <w:tcW w:w="2820" w:type="dxa"/>
            <w:tcBorders>
              <w:top w:val="nil"/>
              <w:left w:val="nil"/>
              <w:bottom w:val="single" w:sz="4" w:space="0" w:color="auto"/>
              <w:right w:val="single" w:sz="4" w:space="0" w:color="auto"/>
            </w:tcBorders>
            <w:shd w:val="clear" w:color="auto" w:fill="auto"/>
            <w:noWrap/>
            <w:vAlign w:val="bottom"/>
            <w:hideMark/>
          </w:tcPr>
          <w:p w14:paraId="0BFEE8FF" w14:textId="77777777" w:rsidR="00306AC4" w:rsidRPr="00C2698C" w:rsidRDefault="00306AC4" w:rsidP="00306AC4">
            <w:pPr>
              <w:spacing w:after="0" w:line="360" w:lineRule="auto"/>
              <w:jc w:val="center"/>
              <w:rPr>
                <w:rFonts w:ascii="Arial" w:eastAsia="Times New Roman" w:hAnsi="Arial" w:cs="Arial"/>
                <w:b/>
                <w:bCs/>
                <w:color w:val="000000"/>
                <w:sz w:val="26"/>
                <w:szCs w:val="26"/>
                <w:lang w:eastAsia="es-AR"/>
              </w:rPr>
            </w:pPr>
            <w:r w:rsidRPr="00C2698C">
              <w:rPr>
                <w:rFonts w:ascii="Arial" w:eastAsia="Times New Roman" w:hAnsi="Arial" w:cs="Arial"/>
                <w:b/>
                <w:bCs/>
                <w:color w:val="000000"/>
                <w:sz w:val="26"/>
                <w:szCs w:val="26"/>
                <w:lang w:eastAsia="es-AR"/>
              </w:rPr>
              <w:t>59,39%</w:t>
            </w:r>
          </w:p>
        </w:tc>
      </w:tr>
      <w:tr w:rsidR="00306AC4" w:rsidRPr="00C2698C" w14:paraId="4F017136" w14:textId="77777777" w:rsidTr="00306AC4">
        <w:trPr>
          <w:trHeight w:val="300"/>
        </w:trPr>
        <w:tc>
          <w:tcPr>
            <w:tcW w:w="2568" w:type="dxa"/>
            <w:tcBorders>
              <w:top w:val="nil"/>
              <w:left w:val="single" w:sz="4" w:space="0" w:color="auto"/>
              <w:bottom w:val="single" w:sz="4" w:space="0" w:color="auto"/>
              <w:right w:val="single" w:sz="4" w:space="0" w:color="auto"/>
            </w:tcBorders>
            <w:shd w:val="clear" w:color="auto" w:fill="auto"/>
            <w:noWrap/>
            <w:vAlign w:val="bottom"/>
            <w:hideMark/>
          </w:tcPr>
          <w:p w14:paraId="3E9EA0E2" w14:textId="77777777" w:rsidR="00306AC4" w:rsidRPr="00C2698C" w:rsidRDefault="00306AC4" w:rsidP="00306AC4">
            <w:pPr>
              <w:spacing w:after="0" w:line="360" w:lineRule="auto"/>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Brasil</w:t>
            </w:r>
          </w:p>
        </w:tc>
        <w:tc>
          <w:tcPr>
            <w:tcW w:w="2091" w:type="dxa"/>
            <w:tcBorders>
              <w:top w:val="nil"/>
              <w:left w:val="nil"/>
              <w:bottom w:val="single" w:sz="4" w:space="0" w:color="auto"/>
              <w:right w:val="single" w:sz="4" w:space="0" w:color="auto"/>
            </w:tcBorders>
            <w:shd w:val="clear" w:color="auto" w:fill="auto"/>
            <w:noWrap/>
            <w:vAlign w:val="bottom"/>
            <w:hideMark/>
          </w:tcPr>
          <w:p w14:paraId="668EC55B" w14:textId="77777777" w:rsidR="00306AC4" w:rsidRPr="00C2698C" w:rsidRDefault="00306AC4" w:rsidP="00306AC4">
            <w:pPr>
              <w:spacing w:after="0" w:line="360" w:lineRule="auto"/>
              <w:jc w:val="center"/>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26,23%</w:t>
            </w:r>
          </w:p>
        </w:tc>
        <w:tc>
          <w:tcPr>
            <w:tcW w:w="2820" w:type="dxa"/>
            <w:tcBorders>
              <w:top w:val="nil"/>
              <w:left w:val="nil"/>
              <w:bottom w:val="single" w:sz="4" w:space="0" w:color="auto"/>
              <w:right w:val="single" w:sz="4" w:space="0" w:color="auto"/>
            </w:tcBorders>
            <w:shd w:val="clear" w:color="auto" w:fill="auto"/>
            <w:noWrap/>
            <w:vAlign w:val="bottom"/>
            <w:hideMark/>
          </w:tcPr>
          <w:p w14:paraId="0E362A4C" w14:textId="77777777" w:rsidR="00306AC4" w:rsidRPr="00C2698C" w:rsidRDefault="00306AC4" w:rsidP="00306AC4">
            <w:pPr>
              <w:spacing w:after="0" w:line="360" w:lineRule="auto"/>
              <w:jc w:val="center"/>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N/A</w:t>
            </w:r>
          </w:p>
        </w:tc>
      </w:tr>
      <w:tr w:rsidR="00306AC4" w:rsidRPr="00C2698C" w14:paraId="3F54C8A0" w14:textId="77777777" w:rsidTr="00306AC4">
        <w:trPr>
          <w:trHeight w:val="300"/>
        </w:trPr>
        <w:tc>
          <w:tcPr>
            <w:tcW w:w="2568" w:type="dxa"/>
            <w:tcBorders>
              <w:top w:val="nil"/>
              <w:left w:val="single" w:sz="4" w:space="0" w:color="auto"/>
              <w:bottom w:val="single" w:sz="4" w:space="0" w:color="auto"/>
              <w:right w:val="single" w:sz="4" w:space="0" w:color="auto"/>
            </w:tcBorders>
            <w:shd w:val="clear" w:color="auto" w:fill="auto"/>
            <w:noWrap/>
            <w:vAlign w:val="bottom"/>
            <w:hideMark/>
          </w:tcPr>
          <w:p w14:paraId="05610906" w14:textId="77777777" w:rsidR="00306AC4" w:rsidRPr="00C2698C" w:rsidRDefault="00306AC4" w:rsidP="00306AC4">
            <w:pPr>
              <w:spacing w:after="0" w:line="360" w:lineRule="auto"/>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Chile</w:t>
            </w:r>
          </w:p>
        </w:tc>
        <w:tc>
          <w:tcPr>
            <w:tcW w:w="2091" w:type="dxa"/>
            <w:tcBorders>
              <w:top w:val="nil"/>
              <w:left w:val="nil"/>
              <w:bottom w:val="single" w:sz="4" w:space="0" w:color="auto"/>
              <w:right w:val="single" w:sz="4" w:space="0" w:color="auto"/>
            </w:tcBorders>
            <w:shd w:val="clear" w:color="auto" w:fill="auto"/>
            <w:noWrap/>
            <w:vAlign w:val="bottom"/>
            <w:hideMark/>
          </w:tcPr>
          <w:p w14:paraId="76A3EDF0" w14:textId="77777777" w:rsidR="00306AC4" w:rsidRPr="00C2698C" w:rsidRDefault="00306AC4" w:rsidP="00306AC4">
            <w:pPr>
              <w:spacing w:after="0" w:line="360" w:lineRule="auto"/>
              <w:jc w:val="center"/>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50,18%</w:t>
            </w:r>
          </w:p>
        </w:tc>
        <w:tc>
          <w:tcPr>
            <w:tcW w:w="2820" w:type="dxa"/>
            <w:tcBorders>
              <w:top w:val="nil"/>
              <w:left w:val="nil"/>
              <w:bottom w:val="single" w:sz="4" w:space="0" w:color="auto"/>
              <w:right w:val="single" w:sz="4" w:space="0" w:color="auto"/>
            </w:tcBorders>
            <w:shd w:val="clear" w:color="auto" w:fill="auto"/>
            <w:noWrap/>
            <w:vAlign w:val="bottom"/>
            <w:hideMark/>
          </w:tcPr>
          <w:p w14:paraId="09EC0A53" w14:textId="77777777" w:rsidR="00306AC4" w:rsidRPr="00C2698C" w:rsidRDefault="00306AC4" w:rsidP="00306AC4">
            <w:pPr>
              <w:spacing w:after="0" w:line="360" w:lineRule="auto"/>
              <w:jc w:val="center"/>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76,13%</w:t>
            </w:r>
          </w:p>
        </w:tc>
      </w:tr>
      <w:tr w:rsidR="00306AC4" w:rsidRPr="00C2698C" w14:paraId="15CF14E7" w14:textId="77777777" w:rsidTr="00306AC4">
        <w:trPr>
          <w:trHeight w:val="300"/>
        </w:trPr>
        <w:tc>
          <w:tcPr>
            <w:tcW w:w="2568" w:type="dxa"/>
            <w:tcBorders>
              <w:top w:val="nil"/>
              <w:left w:val="single" w:sz="4" w:space="0" w:color="auto"/>
              <w:bottom w:val="single" w:sz="4" w:space="0" w:color="auto"/>
              <w:right w:val="single" w:sz="4" w:space="0" w:color="auto"/>
            </w:tcBorders>
            <w:shd w:val="clear" w:color="auto" w:fill="auto"/>
            <w:noWrap/>
            <w:vAlign w:val="bottom"/>
            <w:hideMark/>
          </w:tcPr>
          <w:p w14:paraId="32A17DFD" w14:textId="77777777" w:rsidR="00306AC4" w:rsidRPr="00C2698C" w:rsidRDefault="00306AC4" w:rsidP="00306AC4">
            <w:pPr>
              <w:spacing w:after="0" w:line="360" w:lineRule="auto"/>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Colombia</w:t>
            </w:r>
          </w:p>
        </w:tc>
        <w:tc>
          <w:tcPr>
            <w:tcW w:w="2091" w:type="dxa"/>
            <w:tcBorders>
              <w:top w:val="nil"/>
              <w:left w:val="nil"/>
              <w:bottom w:val="single" w:sz="4" w:space="0" w:color="auto"/>
              <w:right w:val="single" w:sz="4" w:space="0" w:color="auto"/>
            </w:tcBorders>
            <w:shd w:val="clear" w:color="auto" w:fill="auto"/>
            <w:noWrap/>
            <w:vAlign w:val="bottom"/>
            <w:hideMark/>
          </w:tcPr>
          <w:p w14:paraId="786B20E8" w14:textId="77777777" w:rsidR="00306AC4" w:rsidRPr="00C2698C" w:rsidRDefault="00306AC4" w:rsidP="00306AC4">
            <w:pPr>
              <w:spacing w:after="0" w:line="360" w:lineRule="auto"/>
              <w:jc w:val="center"/>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50,15%</w:t>
            </w:r>
          </w:p>
        </w:tc>
        <w:tc>
          <w:tcPr>
            <w:tcW w:w="2820" w:type="dxa"/>
            <w:tcBorders>
              <w:top w:val="nil"/>
              <w:left w:val="nil"/>
              <w:bottom w:val="single" w:sz="4" w:space="0" w:color="auto"/>
              <w:right w:val="single" w:sz="4" w:space="0" w:color="auto"/>
            </w:tcBorders>
            <w:shd w:val="clear" w:color="auto" w:fill="auto"/>
            <w:noWrap/>
            <w:vAlign w:val="bottom"/>
            <w:hideMark/>
          </w:tcPr>
          <w:p w14:paraId="40DA67DB" w14:textId="77777777" w:rsidR="00306AC4" w:rsidRPr="00C2698C" w:rsidRDefault="00306AC4" w:rsidP="00306AC4">
            <w:pPr>
              <w:spacing w:after="0" w:line="360" w:lineRule="auto"/>
              <w:jc w:val="center"/>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68,68%</w:t>
            </w:r>
          </w:p>
        </w:tc>
      </w:tr>
      <w:tr w:rsidR="00306AC4" w:rsidRPr="00C2698C" w14:paraId="4B97CE97" w14:textId="77777777" w:rsidTr="00306AC4">
        <w:trPr>
          <w:trHeight w:val="300"/>
        </w:trPr>
        <w:tc>
          <w:tcPr>
            <w:tcW w:w="2568" w:type="dxa"/>
            <w:tcBorders>
              <w:top w:val="nil"/>
              <w:left w:val="single" w:sz="4" w:space="0" w:color="auto"/>
              <w:bottom w:val="single" w:sz="4" w:space="0" w:color="auto"/>
              <w:right w:val="single" w:sz="4" w:space="0" w:color="auto"/>
            </w:tcBorders>
            <w:shd w:val="clear" w:color="auto" w:fill="auto"/>
            <w:noWrap/>
            <w:vAlign w:val="bottom"/>
            <w:hideMark/>
          </w:tcPr>
          <w:p w14:paraId="44619B50" w14:textId="77777777" w:rsidR="00306AC4" w:rsidRPr="00C2698C" w:rsidRDefault="00306AC4" w:rsidP="00306AC4">
            <w:pPr>
              <w:spacing w:after="0" w:line="360" w:lineRule="auto"/>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Guatemala</w:t>
            </w:r>
          </w:p>
        </w:tc>
        <w:tc>
          <w:tcPr>
            <w:tcW w:w="2091" w:type="dxa"/>
            <w:tcBorders>
              <w:top w:val="nil"/>
              <w:left w:val="nil"/>
              <w:bottom w:val="single" w:sz="4" w:space="0" w:color="auto"/>
              <w:right w:val="single" w:sz="4" w:space="0" w:color="auto"/>
            </w:tcBorders>
            <w:shd w:val="clear" w:color="auto" w:fill="auto"/>
            <w:noWrap/>
            <w:vAlign w:val="bottom"/>
            <w:hideMark/>
          </w:tcPr>
          <w:p w14:paraId="6F902B25" w14:textId="77777777" w:rsidR="00306AC4" w:rsidRPr="00C2698C" w:rsidRDefault="00306AC4" w:rsidP="00306AC4">
            <w:pPr>
              <w:spacing w:after="0" w:line="360" w:lineRule="auto"/>
              <w:jc w:val="center"/>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49,23%</w:t>
            </w:r>
          </w:p>
        </w:tc>
        <w:tc>
          <w:tcPr>
            <w:tcW w:w="2820" w:type="dxa"/>
            <w:tcBorders>
              <w:top w:val="nil"/>
              <w:left w:val="nil"/>
              <w:bottom w:val="single" w:sz="4" w:space="0" w:color="auto"/>
              <w:right w:val="single" w:sz="4" w:space="0" w:color="auto"/>
            </w:tcBorders>
            <w:shd w:val="clear" w:color="auto" w:fill="auto"/>
            <w:noWrap/>
            <w:vAlign w:val="bottom"/>
            <w:hideMark/>
          </w:tcPr>
          <w:p w14:paraId="08D4178A" w14:textId="77777777" w:rsidR="00306AC4" w:rsidRPr="00C2698C" w:rsidRDefault="00306AC4" w:rsidP="00306AC4">
            <w:pPr>
              <w:spacing w:after="0" w:line="360" w:lineRule="auto"/>
              <w:jc w:val="center"/>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94,44%</w:t>
            </w:r>
          </w:p>
        </w:tc>
      </w:tr>
      <w:tr w:rsidR="00306AC4" w:rsidRPr="00C2698C" w14:paraId="1C61F69E" w14:textId="77777777" w:rsidTr="00306AC4">
        <w:trPr>
          <w:trHeight w:val="300"/>
        </w:trPr>
        <w:tc>
          <w:tcPr>
            <w:tcW w:w="2568" w:type="dxa"/>
            <w:tcBorders>
              <w:top w:val="nil"/>
              <w:left w:val="single" w:sz="4" w:space="0" w:color="auto"/>
              <w:bottom w:val="single" w:sz="4" w:space="0" w:color="auto"/>
              <w:right w:val="single" w:sz="4" w:space="0" w:color="auto"/>
            </w:tcBorders>
            <w:shd w:val="clear" w:color="auto" w:fill="auto"/>
            <w:noWrap/>
            <w:vAlign w:val="bottom"/>
            <w:hideMark/>
          </w:tcPr>
          <w:p w14:paraId="19DD5F4F" w14:textId="77777777" w:rsidR="00306AC4" w:rsidRPr="00C2698C" w:rsidRDefault="00306AC4" w:rsidP="00306AC4">
            <w:pPr>
              <w:spacing w:after="0" w:line="360" w:lineRule="auto"/>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 xml:space="preserve">Panamá </w:t>
            </w:r>
          </w:p>
        </w:tc>
        <w:tc>
          <w:tcPr>
            <w:tcW w:w="2091" w:type="dxa"/>
            <w:tcBorders>
              <w:top w:val="nil"/>
              <w:left w:val="nil"/>
              <w:bottom w:val="single" w:sz="4" w:space="0" w:color="auto"/>
              <w:right w:val="single" w:sz="4" w:space="0" w:color="auto"/>
            </w:tcBorders>
            <w:shd w:val="clear" w:color="auto" w:fill="auto"/>
            <w:noWrap/>
            <w:vAlign w:val="bottom"/>
            <w:hideMark/>
          </w:tcPr>
          <w:p w14:paraId="5C9E151E" w14:textId="77777777" w:rsidR="00306AC4" w:rsidRPr="00C2698C" w:rsidRDefault="00306AC4" w:rsidP="00306AC4">
            <w:pPr>
              <w:spacing w:after="0" w:line="360" w:lineRule="auto"/>
              <w:jc w:val="center"/>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20,41%</w:t>
            </w:r>
          </w:p>
        </w:tc>
        <w:tc>
          <w:tcPr>
            <w:tcW w:w="2820" w:type="dxa"/>
            <w:tcBorders>
              <w:top w:val="nil"/>
              <w:left w:val="nil"/>
              <w:bottom w:val="single" w:sz="4" w:space="0" w:color="auto"/>
              <w:right w:val="single" w:sz="4" w:space="0" w:color="auto"/>
            </w:tcBorders>
            <w:shd w:val="clear" w:color="auto" w:fill="auto"/>
            <w:noWrap/>
            <w:vAlign w:val="bottom"/>
            <w:hideMark/>
          </w:tcPr>
          <w:p w14:paraId="379CFB50" w14:textId="77777777" w:rsidR="00306AC4" w:rsidRPr="00C2698C" w:rsidRDefault="00306AC4" w:rsidP="00306AC4">
            <w:pPr>
              <w:spacing w:after="0" w:line="360" w:lineRule="auto"/>
              <w:jc w:val="center"/>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44,63%</w:t>
            </w:r>
          </w:p>
        </w:tc>
      </w:tr>
      <w:tr w:rsidR="00306AC4" w:rsidRPr="00C2698C" w14:paraId="4CF251E2" w14:textId="77777777" w:rsidTr="00306AC4">
        <w:trPr>
          <w:trHeight w:val="300"/>
        </w:trPr>
        <w:tc>
          <w:tcPr>
            <w:tcW w:w="2568" w:type="dxa"/>
            <w:tcBorders>
              <w:top w:val="nil"/>
              <w:left w:val="single" w:sz="4" w:space="0" w:color="auto"/>
              <w:bottom w:val="single" w:sz="4" w:space="0" w:color="auto"/>
              <w:right w:val="single" w:sz="4" w:space="0" w:color="auto"/>
            </w:tcBorders>
            <w:shd w:val="clear" w:color="auto" w:fill="auto"/>
            <w:noWrap/>
            <w:vAlign w:val="bottom"/>
            <w:hideMark/>
          </w:tcPr>
          <w:p w14:paraId="753EDAF8" w14:textId="77777777" w:rsidR="00306AC4" w:rsidRPr="00C2698C" w:rsidRDefault="00306AC4" w:rsidP="00306AC4">
            <w:pPr>
              <w:spacing w:after="0" w:line="360" w:lineRule="auto"/>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Perú</w:t>
            </w:r>
          </w:p>
        </w:tc>
        <w:tc>
          <w:tcPr>
            <w:tcW w:w="2091" w:type="dxa"/>
            <w:tcBorders>
              <w:top w:val="nil"/>
              <w:left w:val="nil"/>
              <w:bottom w:val="single" w:sz="4" w:space="0" w:color="auto"/>
              <w:right w:val="single" w:sz="4" w:space="0" w:color="auto"/>
            </w:tcBorders>
            <w:shd w:val="clear" w:color="auto" w:fill="auto"/>
            <w:noWrap/>
            <w:vAlign w:val="bottom"/>
            <w:hideMark/>
          </w:tcPr>
          <w:p w14:paraId="0763588E" w14:textId="77777777" w:rsidR="00306AC4" w:rsidRPr="00C2698C" w:rsidRDefault="00306AC4" w:rsidP="00306AC4">
            <w:pPr>
              <w:spacing w:after="0" w:line="360" w:lineRule="auto"/>
              <w:jc w:val="center"/>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47,33%</w:t>
            </w:r>
          </w:p>
        </w:tc>
        <w:tc>
          <w:tcPr>
            <w:tcW w:w="2820" w:type="dxa"/>
            <w:tcBorders>
              <w:top w:val="nil"/>
              <w:left w:val="nil"/>
              <w:bottom w:val="single" w:sz="4" w:space="0" w:color="auto"/>
              <w:right w:val="single" w:sz="4" w:space="0" w:color="auto"/>
            </w:tcBorders>
            <w:shd w:val="clear" w:color="auto" w:fill="auto"/>
            <w:noWrap/>
            <w:vAlign w:val="bottom"/>
            <w:hideMark/>
          </w:tcPr>
          <w:p w14:paraId="0948E7D3" w14:textId="77777777" w:rsidR="00306AC4" w:rsidRPr="00C2698C" w:rsidRDefault="00306AC4" w:rsidP="00306AC4">
            <w:pPr>
              <w:spacing w:after="0" w:line="360" w:lineRule="auto"/>
              <w:jc w:val="center"/>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65,69%</w:t>
            </w:r>
          </w:p>
        </w:tc>
      </w:tr>
      <w:tr w:rsidR="00306AC4" w:rsidRPr="00C2698C" w14:paraId="615986D9" w14:textId="77777777" w:rsidTr="00306AC4">
        <w:trPr>
          <w:trHeight w:val="300"/>
        </w:trPr>
        <w:tc>
          <w:tcPr>
            <w:tcW w:w="2568" w:type="dxa"/>
            <w:tcBorders>
              <w:top w:val="nil"/>
              <w:left w:val="single" w:sz="4" w:space="0" w:color="auto"/>
              <w:bottom w:val="single" w:sz="4" w:space="0" w:color="auto"/>
              <w:right w:val="single" w:sz="4" w:space="0" w:color="auto"/>
            </w:tcBorders>
            <w:shd w:val="clear" w:color="auto" w:fill="auto"/>
            <w:noWrap/>
            <w:vAlign w:val="bottom"/>
            <w:hideMark/>
          </w:tcPr>
          <w:p w14:paraId="073C28D7" w14:textId="77777777" w:rsidR="00306AC4" w:rsidRPr="00C2698C" w:rsidRDefault="00306AC4" w:rsidP="00306AC4">
            <w:pPr>
              <w:spacing w:after="0" w:line="360" w:lineRule="auto"/>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Uruguay</w:t>
            </w:r>
          </w:p>
        </w:tc>
        <w:tc>
          <w:tcPr>
            <w:tcW w:w="2091" w:type="dxa"/>
            <w:tcBorders>
              <w:top w:val="nil"/>
              <w:left w:val="nil"/>
              <w:bottom w:val="single" w:sz="4" w:space="0" w:color="auto"/>
              <w:right w:val="single" w:sz="4" w:space="0" w:color="auto"/>
            </w:tcBorders>
            <w:shd w:val="clear" w:color="auto" w:fill="auto"/>
            <w:noWrap/>
            <w:vAlign w:val="bottom"/>
            <w:hideMark/>
          </w:tcPr>
          <w:p w14:paraId="29F77C80" w14:textId="77777777" w:rsidR="00306AC4" w:rsidRPr="00C2698C" w:rsidRDefault="00306AC4" w:rsidP="00306AC4">
            <w:pPr>
              <w:spacing w:after="0" w:line="360" w:lineRule="auto"/>
              <w:jc w:val="center"/>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27,77%</w:t>
            </w:r>
          </w:p>
        </w:tc>
        <w:tc>
          <w:tcPr>
            <w:tcW w:w="2820" w:type="dxa"/>
            <w:tcBorders>
              <w:top w:val="nil"/>
              <w:left w:val="nil"/>
              <w:bottom w:val="single" w:sz="4" w:space="0" w:color="auto"/>
              <w:right w:val="single" w:sz="4" w:space="0" w:color="auto"/>
            </w:tcBorders>
            <w:shd w:val="clear" w:color="auto" w:fill="auto"/>
            <w:noWrap/>
            <w:vAlign w:val="bottom"/>
            <w:hideMark/>
          </w:tcPr>
          <w:p w14:paraId="166FFD6A" w14:textId="77777777" w:rsidR="00306AC4" w:rsidRPr="00C2698C" w:rsidRDefault="00306AC4" w:rsidP="00306AC4">
            <w:pPr>
              <w:spacing w:after="0" w:line="360" w:lineRule="auto"/>
              <w:jc w:val="center"/>
              <w:rPr>
                <w:rFonts w:ascii="Arial" w:eastAsia="Times New Roman" w:hAnsi="Arial" w:cs="Arial"/>
                <w:color w:val="000000"/>
                <w:sz w:val="26"/>
                <w:szCs w:val="26"/>
                <w:lang w:eastAsia="es-AR"/>
              </w:rPr>
            </w:pPr>
            <w:r w:rsidRPr="00C2698C">
              <w:rPr>
                <w:rFonts w:ascii="Arial" w:eastAsia="Times New Roman" w:hAnsi="Arial" w:cs="Arial"/>
                <w:color w:val="000000"/>
                <w:sz w:val="26"/>
                <w:szCs w:val="26"/>
                <w:lang w:eastAsia="es-AR"/>
              </w:rPr>
              <w:t>54,58%</w:t>
            </w:r>
          </w:p>
        </w:tc>
      </w:tr>
      <w:tr w:rsidR="00306AC4" w:rsidRPr="00C2698C" w14:paraId="51F4B42D" w14:textId="77777777" w:rsidTr="00306AC4">
        <w:trPr>
          <w:trHeight w:val="600"/>
        </w:trPr>
        <w:tc>
          <w:tcPr>
            <w:tcW w:w="2568" w:type="dxa"/>
            <w:tcBorders>
              <w:top w:val="nil"/>
              <w:left w:val="single" w:sz="4" w:space="0" w:color="auto"/>
              <w:bottom w:val="single" w:sz="4" w:space="0" w:color="auto"/>
              <w:right w:val="single" w:sz="4" w:space="0" w:color="auto"/>
            </w:tcBorders>
            <w:shd w:val="clear" w:color="auto" w:fill="auto"/>
            <w:vAlign w:val="bottom"/>
            <w:hideMark/>
          </w:tcPr>
          <w:p w14:paraId="42972DA4" w14:textId="77777777" w:rsidR="00306AC4" w:rsidRPr="00C2698C" w:rsidRDefault="00306AC4" w:rsidP="00306AC4">
            <w:pPr>
              <w:spacing w:after="0" w:line="360" w:lineRule="auto"/>
              <w:rPr>
                <w:rFonts w:ascii="Arial" w:eastAsia="Times New Roman" w:hAnsi="Arial" w:cs="Arial"/>
                <w:b/>
                <w:bCs/>
                <w:color w:val="000000"/>
                <w:sz w:val="26"/>
                <w:szCs w:val="26"/>
                <w:lang w:eastAsia="es-AR"/>
              </w:rPr>
            </w:pPr>
            <w:r w:rsidRPr="00C2698C">
              <w:rPr>
                <w:rFonts w:ascii="Arial" w:eastAsia="Times New Roman" w:hAnsi="Arial" w:cs="Arial"/>
                <w:b/>
                <w:bCs/>
                <w:color w:val="000000"/>
                <w:sz w:val="26"/>
                <w:szCs w:val="26"/>
                <w:lang w:eastAsia="es-AR"/>
              </w:rPr>
              <w:t>Promedio regional</w:t>
            </w:r>
          </w:p>
        </w:tc>
        <w:tc>
          <w:tcPr>
            <w:tcW w:w="2091" w:type="dxa"/>
            <w:tcBorders>
              <w:top w:val="nil"/>
              <w:left w:val="nil"/>
              <w:bottom w:val="single" w:sz="4" w:space="0" w:color="auto"/>
              <w:right w:val="single" w:sz="4" w:space="0" w:color="auto"/>
            </w:tcBorders>
            <w:shd w:val="clear" w:color="auto" w:fill="auto"/>
            <w:noWrap/>
            <w:vAlign w:val="center"/>
            <w:hideMark/>
          </w:tcPr>
          <w:p w14:paraId="3CBEBB41" w14:textId="77777777" w:rsidR="00306AC4" w:rsidRPr="00C2698C" w:rsidRDefault="00306AC4" w:rsidP="00306AC4">
            <w:pPr>
              <w:spacing w:after="0" w:line="360" w:lineRule="auto"/>
              <w:jc w:val="center"/>
              <w:rPr>
                <w:rFonts w:ascii="Arial" w:eastAsia="Times New Roman" w:hAnsi="Arial" w:cs="Arial"/>
                <w:b/>
                <w:bCs/>
                <w:color w:val="000000"/>
                <w:sz w:val="26"/>
                <w:szCs w:val="26"/>
                <w:lang w:eastAsia="es-AR"/>
              </w:rPr>
            </w:pPr>
            <w:r w:rsidRPr="00C2698C">
              <w:rPr>
                <w:rFonts w:ascii="Arial" w:eastAsia="Times New Roman" w:hAnsi="Arial" w:cs="Arial"/>
                <w:b/>
                <w:bCs/>
                <w:color w:val="000000"/>
                <w:sz w:val="26"/>
                <w:szCs w:val="26"/>
                <w:lang w:eastAsia="es-AR"/>
              </w:rPr>
              <w:t>45,60%</w:t>
            </w:r>
          </w:p>
        </w:tc>
        <w:tc>
          <w:tcPr>
            <w:tcW w:w="2820" w:type="dxa"/>
            <w:tcBorders>
              <w:top w:val="nil"/>
              <w:left w:val="nil"/>
              <w:bottom w:val="single" w:sz="4" w:space="0" w:color="auto"/>
              <w:right w:val="single" w:sz="4" w:space="0" w:color="auto"/>
            </w:tcBorders>
            <w:shd w:val="clear" w:color="auto" w:fill="auto"/>
            <w:noWrap/>
            <w:vAlign w:val="center"/>
            <w:hideMark/>
          </w:tcPr>
          <w:p w14:paraId="7C227BCF" w14:textId="77777777" w:rsidR="00306AC4" w:rsidRPr="00C2698C" w:rsidRDefault="00306AC4" w:rsidP="00306AC4">
            <w:pPr>
              <w:spacing w:after="0" w:line="360" w:lineRule="auto"/>
              <w:jc w:val="center"/>
              <w:rPr>
                <w:rFonts w:ascii="Arial" w:eastAsia="Times New Roman" w:hAnsi="Arial" w:cs="Arial"/>
                <w:b/>
                <w:bCs/>
                <w:color w:val="000000"/>
                <w:sz w:val="26"/>
                <w:szCs w:val="26"/>
                <w:lang w:eastAsia="es-AR"/>
              </w:rPr>
            </w:pPr>
            <w:r w:rsidRPr="00C2698C">
              <w:rPr>
                <w:rFonts w:ascii="Arial" w:eastAsia="Times New Roman" w:hAnsi="Arial" w:cs="Arial"/>
                <w:b/>
                <w:bCs/>
                <w:color w:val="000000"/>
                <w:sz w:val="26"/>
                <w:szCs w:val="26"/>
                <w:lang w:eastAsia="es-AR"/>
              </w:rPr>
              <w:t>66,20%</w:t>
            </w:r>
          </w:p>
        </w:tc>
      </w:tr>
    </w:tbl>
    <w:p w14:paraId="2CEB07AA" w14:textId="77777777" w:rsidR="00363F37" w:rsidRPr="00102216" w:rsidRDefault="00363F37" w:rsidP="00102216">
      <w:pPr>
        <w:spacing w:after="120" w:line="360" w:lineRule="auto"/>
        <w:jc w:val="both"/>
        <w:rPr>
          <w:rFonts w:ascii="Arial" w:hAnsi="Arial" w:cs="Arial"/>
        </w:rPr>
      </w:pPr>
    </w:p>
    <w:p w14:paraId="7BA42893" w14:textId="77777777" w:rsidR="00B80E6B" w:rsidRDefault="00B80E6B" w:rsidP="00B80E6B">
      <w:pPr>
        <w:spacing w:line="360" w:lineRule="auto"/>
        <w:rPr>
          <w:rFonts w:ascii="Arial" w:hAnsi="Arial" w:cs="Arial"/>
          <w:b/>
          <w:bCs/>
        </w:rPr>
      </w:pPr>
    </w:p>
    <w:p w14:paraId="0CCDB4BA" w14:textId="77777777" w:rsidR="00306AC4" w:rsidRDefault="00306AC4" w:rsidP="00306AC4">
      <w:pPr>
        <w:spacing w:line="360" w:lineRule="auto"/>
        <w:jc w:val="center"/>
        <w:rPr>
          <w:rFonts w:ascii="Arial" w:hAnsi="Arial" w:cs="Arial"/>
          <w:b/>
          <w:bCs/>
          <w:sz w:val="18"/>
          <w:szCs w:val="18"/>
        </w:rPr>
      </w:pPr>
    </w:p>
    <w:p w14:paraId="3540E1D4" w14:textId="77777777" w:rsidR="00306AC4" w:rsidRDefault="00306AC4" w:rsidP="00306AC4">
      <w:pPr>
        <w:spacing w:line="360" w:lineRule="auto"/>
        <w:jc w:val="center"/>
        <w:rPr>
          <w:rFonts w:ascii="Arial" w:hAnsi="Arial" w:cs="Arial"/>
          <w:b/>
          <w:bCs/>
          <w:sz w:val="18"/>
          <w:szCs w:val="18"/>
        </w:rPr>
      </w:pPr>
    </w:p>
    <w:p w14:paraId="2AD4210C" w14:textId="77777777" w:rsidR="00306AC4" w:rsidRDefault="00306AC4" w:rsidP="00306AC4">
      <w:pPr>
        <w:spacing w:line="360" w:lineRule="auto"/>
        <w:jc w:val="center"/>
        <w:rPr>
          <w:rFonts w:ascii="Arial" w:hAnsi="Arial" w:cs="Arial"/>
          <w:b/>
          <w:bCs/>
          <w:sz w:val="18"/>
          <w:szCs w:val="18"/>
        </w:rPr>
      </w:pPr>
    </w:p>
    <w:p w14:paraId="773DB579" w14:textId="77777777" w:rsidR="00306AC4" w:rsidRDefault="00306AC4" w:rsidP="00306AC4">
      <w:pPr>
        <w:spacing w:line="360" w:lineRule="auto"/>
        <w:jc w:val="center"/>
        <w:rPr>
          <w:rFonts w:ascii="Arial" w:hAnsi="Arial" w:cs="Arial"/>
          <w:b/>
          <w:bCs/>
          <w:sz w:val="18"/>
          <w:szCs w:val="18"/>
        </w:rPr>
      </w:pPr>
    </w:p>
    <w:p w14:paraId="4CB936B2" w14:textId="77777777" w:rsidR="00306AC4" w:rsidRDefault="00306AC4" w:rsidP="00306AC4">
      <w:pPr>
        <w:spacing w:line="360" w:lineRule="auto"/>
        <w:jc w:val="center"/>
        <w:rPr>
          <w:rFonts w:ascii="Arial" w:hAnsi="Arial" w:cs="Arial"/>
          <w:b/>
          <w:bCs/>
          <w:sz w:val="18"/>
          <w:szCs w:val="18"/>
        </w:rPr>
      </w:pPr>
    </w:p>
    <w:p w14:paraId="18E02F1A" w14:textId="77777777" w:rsidR="00306AC4" w:rsidRDefault="00306AC4" w:rsidP="00306AC4">
      <w:pPr>
        <w:spacing w:line="360" w:lineRule="auto"/>
        <w:jc w:val="center"/>
        <w:rPr>
          <w:rFonts w:ascii="Arial" w:hAnsi="Arial" w:cs="Arial"/>
          <w:b/>
          <w:bCs/>
          <w:sz w:val="18"/>
          <w:szCs w:val="18"/>
        </w:rPr>
      </w:pPr>
    </w:p>
    <w:p w14:paraId="02E6C9C1" w14:textId="77777777" w:rsidR="00306AC4" w:rsidRDefault="00306AC4" w:rsidP="00306AC4">
      <w:pPr>
        <w:spacing w:line="360" w:lineRule="auto"/>
        <w:jc w:val="center"/>
        <w:rPr>
          <w:rFonts w:ascii="Arial" w:hAnsi="Arial" w:cs="Arial"/>
          <w:b/>
          <w:bCs/>
          <w:sz w:val="18"/>
          <w:szCs w:val="18"/>
        </w:rPr>
      </w:pPr>
    </w:p>
    <w:p w14:paraId="482CFE41" w14:textId="77777777" w:rsidR="00306AC4" w:rsidRDefault="00306AC4" w:rsidP="00306AC4">
      <w:pPr>
        <w:spacing w:line="360" w:lineRule="auto"/>
        <w:jc w:val="center"/>
        <w:rPr>
          <w:rFonts w:ascii="Arial" w:hAnsi="Arial" w:cs="Arial"/>
          <w:b/>
          <w:bCs/>
          <w:sz w:val="18"/>
          <w:szCs w:val="18"/>
        </w:rPr>
      </w:pPr>
    </w:p>
    <w:p w14:paraId="2FF2CFB2" w14:textId="77777777" w:rsidR="00306AC4" w:rsidRDefault="00306AC4" w:rsidP="00306AC4">
      <w:pPr>
        <w:spacing w:line="360" w:lineRule="auto"/>
        <w:jc w:val="center"/>
        <w:rPr>
          <w:rFonts w:ascii="Arial" w:hAnsi="Arial" w:cs="Arial"/>
          <w:b/>
          <w:bCs/>
          <w:sz w:val="18"/>
          <w:szCs w:val="18"/>
        </w:rPr>
      </w:pPr>
    </w:p>
    <w:p w14:paraId="2DF47CC4" w14:textId="77777777" w:rsidR="00306AC4" w:rsidRDefault="00306AC4" w:rsidP="00306AC4">
      <w:pPr>
        <w:spacing w:line="360" w:lineRule="auto"/>
        <w:jc w:val="center"/>
        <w:rPr>
          <w:rFonts w:ascii="Arial" w:hAnsi="Arial" w:cs="Arial"/>
          <w:b/>
          <w:bCs/>
          <w:sz w:val="18"/>
          <w:szCs w:val="18"/>
        </w:rPr>
      </w:pPr>
    </w:p>
    <w:p w14:paraId="37D313D3" w14:textId="17632EAE" w:rsidR="00B34998" w:rsidRPr="00B80E6B" w:rsidRDefault="001D1C1A" w:rsidP="00306AC4">
      <w:pPr>
        <w:spacing w:line="360" w:lineRule="auto"/>
        <w:jc w:val="center"/>
        <w:rPr>
          <w:rFonts w:ascii="Arial" w:hAnsi="Arial" w:cs="Arial"/>
          <w:b/>
          <w:bCs/>
          <w:sz w:val="18"/>
          <w:szCs w:val="18"/>
        </w:rPr>
      </w:pPr>
      <w:r w:rsidRPr="00B80E6B">
        <w:rPr>
          <w:rFonts w:ascii="Arial" w:hAnsi="Arial" w:cs="Arial"/>
          <w:b/>
          <w:bCs/>
          <w:sz w:val="18"/>
          <w:szCs w:val="18"/>
        </w:rPr>
        <w:t>Fuente: elaboración propia en base a información obtenida del informe GEM Argentina 2018.</w:t>
      </w:r>
    </w:p>
    <w:p w14:paraId="04159FBC" w14:textId="468FAE94" w:rsidR="001D1C1A" w:rsidRPr="008B10FF" w:rsidRDefault="001D1C1A" w:rsidP="00102216">
      <w:pPr>
        <w:spacing w:line="360" w:lineRule="auto"/>
        <w:jc w:val="both"/>
        <w:rPr>
          <w:rFonts w:ascii="Arial" w:hAnsi="Arial" w:cs="Arial"/>
          <w:sz w:val="24"/>
          <w:szCs w:val="24"/>
        </w:rPr>
      </w:pPr>
      <w:r w:rsidRPr="008B10FF">
        <w:rPr>
          <w:rFonts w:ascii="Arial" w:hAnsi="Arial" w:cs="Arial"/>
          <w:sz w:val="24"/>
          <w:szCs w:val="24"/>
        </w:rPr>
        <w:t xml:space="preserve">Dentro de las </w:t>
      </w:r>
      <w:r w:rsidR="00B80E6B" w:rsidRPr="008B10FF">
        <w:rPr>
          <w:rFonts w:ascii="Arial" w:hAnsi="Arial" w:cs="Arial"/>
          <w:sz w:val="24"/>
          <w:szCs w:val="24"/>
        </w:rPr>
        <w:t xml:space="preserve">distintas </w:t>
      </w:r>
      <w:r w:rsidRPr="008B10FF">
        <w:rPr>
          <w:rFonts w:ascii="Arial" w:hAnsi="Arial" w:cs="Arial"/>
          <w:sz w:val="24"/>
          <w:szCs w:val="24"/>
        </w:rPr>
        <w:t xml:space="preserve">variables </w:t>
      </w:r>
      <w:r w:rsidR="00025B0D" w:rsidRPr="008B10FF">
        <w:rPr>
          <w:rFonts w:ascii="Arial" w:hAnsi="Arial" w:cs="Arial"/>
          <w:sz w:val="24"/>
          <w:szCs w:val="24"/>
        </w:rPr>
        <w:t>para analizar</w:t>
      </w:r>
      <w:r w:rsidRPr="008B10FF">
        <w:rPr>
          <w:rFonts w:ascii="Arial" w:hAnsi="Arial" w:cs="Arial"/>
          <w:sz w:val="24"/>
          <w:szCs w:val="24"/>
        </w:rPr>
        <w:t xml:space="preserve">, es interesante hacer principal hincapié en las </w:t>
      </w:r>
      <w:r w:rsidRPr="00742641">
        <w:rPr>
          <w:rFonts w:ascii="Arial" w:hAnsi="Arial" w:cs="Arial"/>
          <w:i/>
          <w:iCs/>
          <w:sz w:val="24"/>
          <w:szCs w:val="24"/>
        </w:rPr>
        <w:t>“</w:t>
      </w:r>
      <w:r w:rsidRPr="00742641">
        <w:rPr>
          <w:rFonts w:ascii="Arial" w:hAnsi="Arial" w:cs="Arial"/>
          <w:b/>
          <w:bCs/>
          <w:i/>
          <w:iCs/>
          <w:sz w:val="24"/>
          <w:szCs w:val="24"/>
        </w:rPr>
        <w:t>intenciones emprendedoras</w:t>
      </w:r>
      <w:r w:rsidRPr="008B10FF">
        <w:rPr>
          <w:rFonts w:ascii="Arial" w:hAnsi="Arial" w:cs="Arial"/>
          <w:sz w:val="24"/>
          <w:szCs w:val="24"/>
        </w:rPr>
        <w:t>”. Según el estudio, realizado en 2018, Argentina se encuentra como el país con menos predisposición al emprendimiento de la región. La cifra es realmente preocupante, ya que el resto de los países le saca varios cuerpos de ventaja.</w:t>
      </w:r>
      <w:r w:rsidR="00576B0C">
        <w:rPr>
          <w:rFonts w:ascii="Arial" w:hAnsi="Arial" w:cs="Arial"/>
          <w:sz w:val="24"/>
          <w:szCs w:val="24"/>
        </w:rPr>
        <w:t xml:space="preserve"> </w:t>
      </w:r>
      <w:r w:rsidRPr="008B10FF">
        <w:rPr>
          <w:rFonts w:ascii="Arial" w:hAnsi="Arial" w:cs="Arial"/>
          <w:sz w:val="24"/>
          <w:szCs w:val="24"/>
        </w:rPr>
        <w:t xml:space="preserve">Como se mencionó </w:t>
      </w:r>
      <w:r w:rsidR="00CA72EC">
        <w:rPr>
          <w:rFonts w:ascii="Arial" w:hAnsi="Arial" w:cs="Arial"/>
          <w:sz w:val="24"/>
          <w:szCs w:val="24"/>
        </w:rPr>
        <w:t>reiteradamente</w:t>
      </w:r>
      <w:r w:rsidR="00D707AF" w:rsidRPr="008B10FF">
        <w:rPr>
          <w:rFonts w:ascii="Arial" w:hAnsi="Arial" w:cs="Arial"/>
          <w:sz w:val="24"/>
          <w:szCs w:val="24"/>
        </w:rPr>
        <w:t>,</w:t>
      </w:r>
      <w:r w:rsidRPr="008B10FF">
        <w:rPr>
          <w:rFonts w:ascii="Arial" w:hAnsi="Arial" w:cs="Arial"/>
          <w:sz w:val="24"/>
          <w:szCs w:val="24"/>
        </w:rPr>
        <w:t xml:space="preserve"> </w:t>
      </w:r>
      <w:r w:rsidR="00742641">
        <w:rPr>
          <w:rFonts w:ascii="Arial" w:hAnsi="Arial" w:cs="Arial"/>
          <w:sz w:val="24"/>
          <w:szCs w:val="24"/>
        </w:rPr>
        <w:t xml:space="preserve">las duras recesiones que atraviesa </w:t>
      </w:r>
      <w:r w:rsidRPr="008B10FF">
        <w:rPr>
          <w:rFonts w:ascii="Arial" w:hAnsi="Arial" w:cs="Arial"/>
          <w:sz w:val="24"/>
          <w:szCs w:val="24"/>
        </w:rPr>
        <w:t xml:space="preserve">Argentina </w:t>
      </w:r>
      <w:r w:rsidR="00742641">
        <w:rPr>
          <w:rFonts w:ascii="Arial" w:hAnsi="Arial" w:cs="Arial"/>
          <w:sz w:val="24"/>
          <w:szCs w:val="24"/>
        </w:rPr>
        <w:t xml:space="preserve">en </w:t>
      </w:r>
      <w:r w:rsidR="00D707AF" w:rsidRPr="008B10FF">
        <w:rPr>
          <w:rFonts w:ascii="Arial" w:hAnsi="Arial" w:cs="Arial"/>
          <w:sz w:val="24"/>
          <w:szCs w:val="24"/>
        </w:rPr>
        <w:t>los últimos años des</w:t>
      </w:r>
      <w:r w:rsidR="00576B0C">
        <w:rPr>
          <w:rFonts w:ascii="Arial" w:hAnsi="Arial" w:cs="Arial"/>
          <w:sz w:val="24"/>
          <w:szCs w:val="24"/>
        </w:rPr>
        <w:t>incentivan</w:t>
      </w:r>
      <w:r w:rsidR="00D707AF" w:rsidRPr="008B10FF">
        <w:rPr>
          <w:rFonts w:ascii="Arial" w:hAnsi="Arial" w:cs="Arial"/>
          <w:sz w:val="24"/>
          <w:szCs w:val="24"/>
        </w:rPr>
        <w:t xml:space="preserve"> cualquier tipo de iniciativa.</w:t>
      </w:r>
    </w:p>
    <w:p w14:paraId="289FAB5A" w14:textId="08E2FAA4" w:rsidR="00306AC4" w:rsidRDefault="00D707AF" w:rsidP="00102216">
      <w:pPr>
        <w:spacing w:line="360" w:lineRule="auto"/>
        <w:jc w:val="both"/>
        <w:rPr>
          <w:rFonts w:ascii="Arial" w:hAnsi="Arial" w:cs="Arial"/>
          <w:sz w:val="24"/>
          <w:szCs w:val="24"/>
        </w:rPr>
      </w:pPr>
      <w:r w:rsidRPr="008B10FF">
        <w:rPr>
          <w:rFonts w:ascii="Arial" w:hAnsi="Arial" w:cs="Arial"/>
          <w:sz w:val="24"/>
          <w:szCs w:val="24"/>
        </w:rPr>
        <w:t>Por su parte, cerca del 60% de los encuestados considera emprender como un estilo de vida o carrera profesional.</w:t>
      </w:r>
      <w:r w:rsidR="00306AC4">
        <w:rPr>
          <w:rFonts w:ascii="Arial" w:hAnsi="Arial" w:cs="Arial"/>
          <w:sz w:val="24"/>
          <w:szCs w:val="24"/>
        </w:rPr>
        <w:t xml:space="preserve"> Si bien el porcentaje se encuentra por debajo del promedio regional, no resulta una cifra alarmante</w:t>
      </w:r>
      <w:r w:rsidRPr="008B10FF">
        <w:rPr>
          <w:rFonts w:ascii="Arial" w:hAnsi="Arial" w:cs="Arial"/>
          <w:sz w:val="24"/>
          <w:szCs w:val="24"/>
        </w:rPr>
        <w:t xml:space="preserve"> Lo </w:t>
      </w:r>
      <w:r w:rsidR="00306AC4">
        <w:rPr>
          <w:rFonts w:ascii="Arial" w:hAnsi="Arial" w:cs="Arial"/>
          <w:sz w:val="24"/>
          <w:szCs w:val="24"/>
        </w:rPr>
        <w:t>importante</w:t>
      </w:r>
      <w:r w:rsidRPr="008B10FF">
        <w:rPr>
          <w:rFonts w:ascii="Arial" w:hAnsi="Arial" w:cs="Arial"/>
          <w:sz w:val="24"/>
          <w:szCs w:val="24"/>
        </w:rPr>
        <w:t xml:space="preserve"> de analizar en esta cuestión es la distancia que separa las “ganas” de las verdaderas </w:t>
      </w:r>
      <w:r w:rsidR="00306AC4">
        <w:rPr>
          <w:rFonts w:ascii="Arial" w:hAnsi="Arial" w:cs="Arial"/>
          <w:sz w:val="24"/>
          <w:szCs w:val="24"/>
        </w:rPr>
        <w:t>intenci</w:t>
      </w:r>
      <w:r w:rsidR="002A7C4A">
        <w:rPr>
          <w:rFonts w:ascii="Arial" w:hAnsi="Arial" w:cs="Arial"/>
          <w:sz w:val="24"/>
          <w:szCs w:val="24"/>
        </w:rPr>
        <w:t>o</w:t>
      </w:r>
      <w:r w:rsidR="00306AC4">
        <w:rPr>
          <w:rFonts w:ascii="Arial" w:hAnsi="Arial" w:cs="Arial"/>
          <w:sz w:val="24"/>
          <w:szCs w:val="24"/>
        </w:rPr>
        <w:t>n</w:t>
      </w:r>
      <w:r w:rsidRPr="008B10FF">
        <w:rPr>
          <w:rFonts w:ascii="Arial" w:hAnsi="Arial" w:cs="Arial"/>
          <w:sz w:val="24"/>
          <w:szCs w:val="24"/>
        </w:rPr>
        <w:t>es</w:t>
      </w:r>
      <w:r w:rsidR="00306AC4">
        <w:rPr>
          <w:rFonts w:ascii="Arial" w:hAnsi="Arial" w:cs="Arial"/>
          <w:sz w:val="24"/>
          <w:szCs w:val="24"/>
        </w:rPr>
        <w:t xml:space="preserve"> </w:t>
      </w:r>
      <w:r w:rsidR="00576B0C">
        <w:rPr>
          <w:rFonts w:ascii="Arial" w:hAnsi="Arial" w:cs="Arial"/>
          <w:sz w:val="24"/>
          <w:szCs w:val="24"/>
        </w:rPr>
        <w:t xml:space="preserve">para ser </w:t>
      </w:r>
      <w:r w:rsidR="00306AC4">
        <w:rPr>
          <w:rFonts w:ascii="Arial" w:hAnsi="Arial" w:cs="Arial"/>
          <w:sz w:val="24"/>
          <w:szCs w:val="24"/>
        </w:rPr>
        <w:t>llevadas a la práctica.</w:t>
      </w:r>
    </w:p>
    <w:p w14:paraId="5C9FEFE1" w14:textId="0F075DA1" w:rsidR="00025B0D" w:rsidRPr="008B10FF" w:rsidRDefault="00D707AF" w:rsidP="00102216">
      <w:pPr>
        <w:spacing w:line="360" w:lineRule="auto"/>
        <w:jc w:val="both"/>
        <w:rPr>
          <w:rFonts w:ascii="Arial" w:hAnsi="Arial" w:cs="Arial"/>
          <w:sz w:val="24"/>
          <w:szCs w:val="24"/>
        </w:rPr>
      </w:pPr>
      <w:r w:rsidRPr="008B10FF">
        <w:rPr>
          <w:rFonts w:ascii="Arial" w:hAnsi="Arial" w:cs="Arial"/>
          <w:sz w:val="24"/>
          <w:szCs w:val="24"/>
        </w:rPr>
        <w:t xml:space="preserve"> </w:t>
      </w:r>
    </w:p>
    <w:tbl>
      <w:tblPr>
        <w:tblpPr w:leftFromText="141" w:rightFromText="141" w:vertAnchor="text" w:horzAnchor="margin" w:tblpXSpec="center" w:tblpY="1298"/>
        <w:tblW w:w="7514" w:type="dxa"/>
        <w:tblCellMar>
          <w:left w:w="70" w:type="dxa"/>
          <w:right w:w="70" w:type="dxa"/>
        </w:tblCellMar>
        <w:tblLook w:val="04A0" w:firstRow="1" w:lastRow="0" w:firstColumn="1" w:lastColumn="0" w:noHBand="0" w:noVBand="1"/>
      </w:tblPr>
      <w:tblGrid>
        <w:gridCol w:w="1314"/>
        <w:gridCol w:w="1880"/>
        <w:gridCol w:w="1500"/>
        <w:gridCol w:w="1620"/>
        <w:gridCol w:w="1200"/>
      </w:tblGrid>
      <w:tr w:rsidR="00C2698C" w:rsidRPr="00102216" w14:paraId="4C811306" w14:textId="77777777" w:rsidTr="00C2698C">
        <w:trPr>
          <w:trHeight w:val="330"/>
        </w:trPr>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5F2989" w14:textId="2338D44F" w:rsidR="00C2698C" w:rsidRPr="00C2698C" w:rsidRDefault="00C2698C" w:rsidP="00306AC4">
            <w:pPr>
              <w:spacing w:after="0" w:line="360" w:lineRule="auto"/>
              <w:rPr>
                <w:rFonts w:ascii="Arial" w:eastAsia="Times New Roman" w:hAnsi="Arial" w:cs="Arial"/>
                <w:b/>
                <w:bCs/>
                <w:color w:val="000000"/>
                <w:sz w:val="24"/>
                <w:szCs w:val="24"/>
                <w:lang w:eastAsia="es-AR"/>
              </w:rPr>
            </w:pPr>
            <w:r w:rsidRPr="00C2698C">
              <w:rPr>
                <w:rFonts w:ascii="Arial" w:eastAsia="Times New Roman" w:hAnsi="Arial" w:cs="Arial"/>
                <w:b/>
                <w:bCs/>
                <w:color w:val="000000"/>
                <w:sz w:val="24"/>
                <w:szCs w:val="24"/>
                <w:lang w:eastAsia="es-AR"/>
              </w:rPr>
              <w:lastRenderedPageBreak/>
              <w:t> </w:t>
            </w:r>
          </w:p>
        </w:tc>
        <w:tc>
          <w:tcPr>
            <w:tcW w:w="1880" w:type="dxa"/>
            <w:tcBorders>
              <w:top w:val="single" w:sz="4" w:space="0" w:color="auto"/>
              <w:left w:val="nil"/>
              <w:bottom w:val="single" w:sz="4" w:space="0" w:color="auto"/>
              <w:right w:val="single" w:sz="4" w:space="0" w:color="auto"/>
            </w:tcBorders>
            <w:shd w:val="clear" w:color="auto" w:fill="auto"/>
            <w:vAlign w:val="center"/>
            <w:hideMark/>
          </w:tcPr>
          <w:p w14:paraId="19C964A8" w14:textId="77777777" w:rsidR="00C2698C" w:rsidRPr="00C2698C" w:rsidRDefault="00C2698C" w:rsidP="00C2698C">
            <w:pPr>
              <w:spacing w:after="0" w:line="360" w:lineRule="auto"/>
              <w:jc w:val="center"/>
              <w:rPr>
                <w:rFonts w:ascii="Arial" w:eastAsia="Times New Roman" w:hAnsi="Arial" w:cs="Arial"/>
                <w:b/>
                <w:bCs/>
                <w:color w:val="000000"/>
                <w:sz w:val="24"/>
                <w:szCs w:val="24"/>
                <w:lang w:eastAsia="es-AR"/>
              </w:rPr>
            </w:pPr>
            <w:r w:rsidRPr="00C2698C">
              <w:rPr>
                <w:rFonts w:ascii="Arial" w:eastAsia="Times New Roman" w:hAnsi="Arial" w:cs="Arial"/>
                <w:b/>
                <w:bCs/>
                <w:color w:val="000000"/>
                <w:sz w:val="24"/>
                <w:szCs w:val="24"/>
                <w:lang w:eastAsia="es-AR"/>
              </w:rPr>
              <w:t>2015</w:t>
            </w:r>
          </w:p>
        </w:tc>
        <w:tc>
          <w:tcPr>
            <w:tcW w:w="1500" w:type="dxa"/>
            <w:tcBorders>
              <w:top w:val="single" w:sz="4" w:space="0" w:color="auto"/>
              <w:left w:val="nil"/>
              <w:bottom w:val="single" w:sz="4" w:space="0" w:color="auto"/>
              <w:right w:val="single" w:sz="4" w:space="0" w:color="auto"/>
            </w:tcBorders>
            <w:shd w:val="clear" w:color="auto" w:fill="auto"/>
            <w:vAlign w:val="center"/>
            <w:hideMark/>
          </w:tcPr>
          <w:p w14:paraId="5E274C7C" w14:textId="77777777" w:rsidR="00C2698C" w:rsidRPr="00C2698C" w:rsidRDefault="00C2698C" w:rsidP="00C2698C">
            <w:pPr>
              <w:spacing w:after="0" w:line="360" w:lineRule="auto"/>
              <w:jc w:val="center"/>
              <w:rPr>
                <w:rFonts w:ascii="Arial" w:eastAsia="Times New Roman" w:hAnsi="Arial" w:cs="Arial"/>
                <w:b/>
                <w:bCs/>
                <w:color w:val="000000"/>
                <w:sz w:val="24"/>
                <w:szCs w:val="24"/>
                <w:lang w:eastAsia="es-AR"/>
              </w:rPr>
            </w:pPr>
            <w:r w:rsidRPr="00C2698C">
              <w:rPr>
                <w:rFonts w:ascii="Arial" w:eastAsia="Times New Roman" w:hAnsi="Arial" w:cs="Arial"/>
                <w:b/>
                <w:bCs/>
                <w:color w:val="000000"/>
                <w:sz w:val="24"/>
                <w:szCs w:val="24"/>
                <w:lang w:eastAsia="es-AR"/>
              </w:rPr>
              <w:t>2016</w:t>
            </w:r>
          </w:p>
        </w:tc>
        <w:tc>
          <w:tcPr>
            <w:tcW w:w="1620" w:type="dxa"/>
            <w:tcBorders>
              <w:top w:val="single" w:sz="4" w:space="0" w:color="auto"/>
              <w:left w:val="nil"/>
              <w:bottom w:val="single" w:sz="4" w:space="0" w:color="auto"/>
              <w:right w:val="single" w:sz="4" w:space="0" w:color="auto"/>
            </w:tcBorders>
            <w:shd w:val="clear" w:color="auto" w:fill="auto"/>
            <w:vAlign w:val="center"/>
            <w:hideMark/>
          </w:tcPr>
          <w:p w14:paraId="24AE0784" w14:textId="77777777" w:rsidR="00C2698C" w:rsidRPr="00C2698C" w:rsidRDefault="00C2698C" w:rsidP="00C2698C">
            <w:pPr>
              <w:spacing w:after="0" w:line="360" w:lineRule="auto"/>
              <w:jc w:val="center"/>
              <w:rPr>
                <w:rFonts w:ascii="Arial" w:eastAsia="Times New Roman" w:hAnsi="Arial" w:cs="Arial"/>
                <w:b/>
                <w:bCs/>
                <w:color w:val="000000"/>
                <w:sz w:val="24"/>
                <w:szCs w:val="24"/>
                <w:lang w:eastAsia="es-AR"/>
              </w:rPr>
            </w:pPr>
            <w:r w:rsidRPr="00C2698C">
              <w:rPr>
                <w:rFonts w:ascii="Arial" w:eastAsia="Times New Roman" w:hAnsi="Arial" w:cs="Arial"/>
                <w:b/>
                <w:bCs/>
                <w:color w:val="000000"/>
                <w:sz w:val="24"/>
                <w:szCs w:val="24"/>
                <w:lang w:eastAsia="es-AR"/>
              </w:rPr>
              <w:t>2017</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14:paraId="43631DF5" w14:textId="77777777" w:rsidR="00C2698C" w:rsidRPr="00C2698C" w:rsidRDefault="00C2698C" w:rsidP="00C2698C">
            <w:pPr>
              <w:spacing w:after="0" w:line="360" w:lineRule="auto"/>
              <w:jc w:val="center"/>
              <w:rPr>
                <w:rFonts w:ascii="Arial" w:eastAsia="Times New Roman" w:hAnsi="Arial" w:cs="Arial"/>
                <w:b/>
                <w:bCs/>
                <w:color w:val="000000"/>
                <w:sz w:val="24"/>
                <w:szCs w:val="24"/>
                <w:lang w:eastAsia="es-AR"/>
              </w:rPr>
            </w:pPr>
            <w:r w:rsidRPr="00C2698C">
              <w:rPr>
                <w:rFonts w:ascii="Arial" w:eastAsia="Times New Roman" w:hAnsi="Arial" w:cs="Arial"/>
                <w:b/>
                <w:bCs/>
                <w:color w:val="000000"/>
                <w:sz w:val="24"/>
                <w:szCs w:val="24"/>
                <w:lang w:eastAsia="es-AR"/>
              </w:rPr>
              <w:t>2018</w:t>
            </w:r>
          </w:p>
        </w:tc>
      </w:tr>
      <w:tr w:rsidR="00C2698C" w:rsidRPr="00102216" w14:paraId="5645C048" w14:textId="77777777" w:rsidTr="00C2698C">
        <w:trPr>
          <w:trHeight w:val="300"/>
        </w:trPr>
        <w:tc>
          <w:tcPr>
            <w:tcW w:w="1314" w:type="dxa"/>
            <w:tcBorders>
              <w:top w:val="nil"/>
              <w:left w:val="single" w:sz="4" w:space="0" w:color="auto"/>
              <w:bottom w:val="single" w:sz="4" w:space="0" w:color="auto"/>
              <w:right w:val="single" w:sz="4" w:space="0" w:color="auto"/>
            </w:tcBorders>
            <w:shd w:val="clear" w:color="auto" w:fill="auto"/>
            <w:noWrap/>
            <w:vAlign w:val="bottom"/>
            <w:hideMark/>
          </w:tcPr>
          <w:p w14:paraId="0EC3B0EA" w14:textId="77777777" w:rsidR="00C2698C" w:rsidRPr="00C2698C" w:rsidRDefault="00C2698C" w:rsidP="00C2698C">
            <w:pPr>
              <w:spacing w:after="0" w:line="360" w:lineRule="auto"/>
              <w:rPr>
                <w:rFonts w:ascii="Arial" w:eastAsia="Times New Roman" w:hAnsi="Arial" w:cs="Arial"/>
                <w:b/>
                <w:bCs/>
                <w:color w:val="000000"/>
                <w:sz w:val="24"/>
                <w:szCs w:val="24"/>
                <w:lang w:eastAsia="es-AR"/>
              </w:rPr>
            </w:pPr>
            <w:r w:rsidRPr="00C2698C">
              <w:rPr>
                <w:rFonts w:ascii="Arial" w:eastAsia="Times New Roman" w:hAnsi="Arial" w:cs="Arial"/>
                <w:b/>
                <w:bCs/>
                <w:color w:val="000000"/>
                <w:sz w:val="24"/>
                <w:szCs w:val="24"/>
                <w:lang w:eastAsia="es-AR"/>
              </w:rPr>
              <w:t>Argentina</w:t>
            </w:r>
          </w:p>
        </w:tc>
        <w:tc>
          <w:tcPr>
            <w:tcW w:w="1880" w:type="dxa"/>
            <w:tcBorders>
              <w:top w:val="nil"/>
              <w:left w:val="nil"/>
              <w:bottom w:val="single" w:sz="4" w:space="0" w:color="auto"/>
              <w:right w:val="single" w:sz="4" w:space="0" w:color="auto"/>
            </w:tcBorders>
            <w:shd w:val="clear" w:color="auto" w:fill="auto"/>
            <w:noWrap/>
            <w:vAlign w:val="bottom"/>
            <w:hideMark/>
          </w:tcPr>
          <w:p w14:paraId="0466AB6C" w14:textId="77777777" w:rsidR="00C2698C" w:rsidRPr="00C2698C" w:rsidRDefault="00C2698C" w:rsidP="00C2698C">
            <w:pPr>
              <w:spacing w:after="0" w:line="360" w:lineRule="auto"/>
              <w:jc w:val="center"/>
              <w:rPr>
                <w:rFonts w:ascii="Arial" w:eastAsia="Times New Roman" w:hAnsi="Arial" w:cs="Arial"/>
                <w:b/>
                <w:bCs/>
                <w:color w:val="000000"/>
                <w:sz w:val="24"/>
                <w:szCs w:val="24"/>
                <w:lang w:eastAsia="es-AR"/>
              </w:rPr>
            </w:pPr>
            <w:r w:rsidRPr="00C2698C">
              <w:rPr>
                <w:rFonts w:ascii="Arial" w:eastAsia="Times New Roman" w:hAnsi="Arial" w:cs="Arial"/>
                <w:b/>
                <w:bCs/>
                <w:color w:val="000000"/>
                <w:sz w:val="24"/>
                <w:szCs w:val="24"/>
                <w:lang w:eastAsia="es-AR"/>
              </w:rPr>
              <w:t>17,74%</w:t>
            </w:r>
          </w:p>
        </w:tc>
        <w:tc>
          <w:tcPr>
            <w:tcW w:w="1500" w:type="dxa"/>
            <w:tcBorders>
              <w:top w:val="nil"/>
              <w:left w:val="nil"/>
              <w:bottom w:val="single" w:sz="4" w:space="0" w:color="auto"/>
              <w:right w:val="single" w:sz="4" w:space="0" w:color="auto"/>
            </w:tcBorders>
            <w:shd w:val="clear" w:color="auto" w:fill="auto"/>
            <w:noWrap/>
            <w:vAlign w:val="bottom"/>
            <w:hideMark/>
          </w:tcPr>
          <w:p w14:paraId="71CAFA5D" w14:textId="77777777" w:rsidR="00C2698C" w:rsidRPr="00C2698C" w:rsidRDefault="00C2698C" w:rsidP="00C2698C">
            <w:pPr>
              <w:spacing w:after="0" w:line="360" w:lineRule="auto"/>
              <w:jc w:val="center"/>
              <w:rPr>
                <w:rFonts w:ascii="Arial" w:eastAsia="Times New Roman" w:hAnsi="Arial" w:cs="Arial"/>
                <w:b/>
                <w:bCs/>
                <w:color w:val="000000"/>
                <w:sz w:val="24"/>
                <w:szCs w:val="24"/>
                <w:lang w:eastAsia="es-AR"/>
              </w:rPr>
            </w:pPr>
            <w:r w:rsidRPr="00C2698C">
              <w:rPr>
                <w:rFonts w:ascii="Arial" w:eastAsia="Times New Roman" w:hAnsi="Arial" w:cs="Arial"/>
                <w:b/>
                <w:bCs/>
                <w:color w:val="000000"/>
                <w:sz w:val="24"/>
                <w:szCs w:val="24"/>
                <w:lang w:eastAsia="es-AR"/>
              </w:rPr>
              <w:t>14,51%</w:t>
            </w:r>
          </w:p>
        </w:tc>
        <w:tc>
          <w:tcPr>
            <w:tcW w:w="1620" w:type="dxa"/>
            <w:tcBorders>
              <w:top w:val="nil"/>
              <w:left w:val="nil"/>
              <w:bottom w:val="single" w:sz="4" w:space="0" w:color="auto"/>
              <w:right w:val="single" w:sz="4" w:space="0" w:color="auto"/>
            </w:tcBorders>
            <w:shd w:val="clear" w:color="auto" w:fill="auto"/>
            <w:noWrap/>
            <w:vAlign w:val="bottom"/>
            <w:hideMark/>
          </w:tcPr>
          <w:p w14:paraId="12F3C177" w14:textId="77777777" w:rsidR="00C2698C" w:rsidRPr="00C2698C" w:rsidRDefault="00C2698C" w:rsidP="00C2698C">
            <w:pPr>
              <w:spacing w:after="0" w:line="360" w:lineRule="auto"/>
              <w:jc w:val="center"/>
              <w:rPr>
                <w:rFonts w:ascii="Arial" w:eastAsia="Times New Roman" w:hAnsi="Arial" w:cs="Arial"/>
                <w:b/>
                <w:bCs/>
                <w:color w:val="000000"/>
                <w:sz w:val="24"/>
                <w:szCs w:val="24"/>
                <w:lang w:eastAsia="es-AR"/>
              </w:rPr>
            </w:pPr>
            <w:r w:rsidRPr="00C2698C">
              <w:rPr>
                <w:rFonts w:ascii="Arial" w:eastAsia="Times New Roman" w:hAnsi="Arial" w:cs="Arial"/>
                <w:b/>
                <w:bCs/>
                <w:color w:val="000000"/>
                <w:sz w:val="24"/>
                <w:szCs w:val="24"/>
                <w:lang w:eastAsia="es-AR"/>
              </w:rPr>
              <w:t>5,97%</w:t>
            </w:r>
          </w:p>
        </w:tc>
        <w:tc>
          <w:tcPr>
            <w:tcW w:w="1200" w:type="dxa"/>
            <w:tcBorders>
              <w:top w:val="nil"/>
              <w:left w:val="nil"/>
              <w:bottom w:val="single" w:sz="4" w:space="0" w:color="auto"/>
              <w:right w:val="single" w:sz="4" w:space="0" w:color="auto"/>
            </w:tcBorders>
            <w:shd w:val="clear" w:color="auto" w:fill="auto"/>
            <w:noWrap/>
            <w:vAlign w:val="bottom"/>
            <w:hideMark/>
          </w:tcPr>
          <w:p w14:paraId="2C51B97D" w14:textId="77777777" w:rsidR="00C2698C" w:rsidRPr="00C2698C" w:rsidRDefault="00C2698C" w:rsidP="00C2698C">
            <w:pPr>
              <w:spacing w:after="0" w:line="360" w:lineRule="auto"/>
              <w:jc w:val="center"/>
              <w:rPr>
                <w:rFonts w:ascii="Arial" w:eastAsia="Times New Roman" w:hAnsi="Arial" w:cs="Arial"/>
                <w:b/>
                <w:bCs/>
                <w:color w:val="000000"/>
                <w:sz w:val="24"/>
                <w:szCs w:val="24"/>
                <w:lang w:eastAsia="es-AR"/>
              </w:rPr>
            </w:pPr>
            <w:r w:rsidRPr="00C2698C">
              <w:rPr>
                <w:rFonts w:ascii="Arial" w:eastAsia="Times New Roman" w:hAnsi="Arial" w:cs="Arial"/>
                <w:b/>
                <w:bCs/>
                <w:color w:val="000000"/>
                <w:sz w:val="24"/>
                <w:szCs w:val="24"/>
                <w:lang w:eastAsia="es-AR"/>
              </w:rPr>
              <w:t>9,11%</w:t>
            </w:r>
          </w:p>
        </w:tc>
      </w:tr>
      <w:tr w:rsidR="00C2698C" w:rsidRPr="00102216" w14:paraId="5CB65DD8" w14:textId="77777777" w:rsidTr="00C2698C">
        <w:trPr>
          <w:trHeight w:val="300"/>
        </w:trPr>
        <w:tc>
          <w:tcPr>
            <w:tcW w:w="1314" w:type="dxa"/>
            <w:tcBorders>
              <w:top w:val="nil"/>
              <w:left w:val="single" w:sz="4" w:space="0" w:color="auto"/>
              <w:bottom w:val="single" w:sz="4" w:space="0" w:color="auto"/>
              <w:right w:val="single" w:sz="4" w:space="0" w:color="auto"/>
            </w:tcBorders>
            <w:shd w:val="clear" w:color="auto" w:fill="auto"/>
            <w:noWrap/>
            <w:vAlign w:val="bottom"/>
            <w:hideMark/>
          </w:tcPr>
          <w:p w14:paraId="4CEE7C1F" w14:textId="77777777" w:rsidR="00C2698C" w:rsidRPr="00C2698C" w:rsidRDefault="00C2698C" w:rsidP="00C2698C">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Brasil</w:t>
            </w:r>
          </w:p>
        </w:tc>
        <w:tc>
          <w:tcPr>
            <w:tcW w:w="1880" w:type="dxa"/>
            <w:tcBorders>
              <w:top w:val="nil"/>
              <w:left w:val="nil"/>
              <w:bottom w:val="single" w:sz="4" w:space="0" w:color="auto"/>
              <w:right w:val="single" w:sz="4" w:space="0" w:color="auto"/>
            </w:tcBorders>
            <w:shd w:val="clear" w:color="auto" w:fill="auto"/>
            <w:noWrap/>
            <w:vAlign w:val="bottom"/>
            <w:hideMark/>
          </w:tcPr>
          <w:p w14:paraId="741C95AA"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20,98%</w:t>
            </w:r>
          </w:p>
        </w:tc>
        <w:tc>
          <w:tcPr>
            <w:tcW w:w="1500" w:type="dxa"/>
            <w:tcBorders>
              <w:top w:val="nil"/>
              <w:left w:val="nil"/>
              <w:bottom w:val="single" w:sz="4" w:space="0" w:color="auto"/>
              <w:right w:val="single" w:sz="4" w:space="0" w:color="auto"/>
            </w:tcBorders>
            <w:shd w:val="clear" w:color="auto" w:fill="auto"/>
            <w:noWrap/>
            <w:vAlign w:val="bottom"/>
            <w:hideMark/>
          </w:tcPr>
          <w:p w14:paraId="07A683E3"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19,56%</w:t>
            </w:r>
          </w:p>
        </w:tc>
        <w:tc>
          <w:tcPr>
            <w:tcW w:w="1620" w:type="dxa"/>
            <w:tcBorders>
              <w:top w:val="nil"/>
              <w:left w:val="nil"/>
              <w:bottom w:val="single" w:sz="4" w:space="0" w:color="auto"/>
              <w:right w:val="single" w:sz="4" w:space="0" w:color="auto"/>
            </w:tcBorders>
            <w:shd w:val="clear" w:color="auto" w:fill="auto"/>
            <w:noWrap/>
            <w:vAlign w:val="bottom"/>
            <w:hideMark/>
          </w:tcPr>
          <w:p w14:paraId="1A1E48F3"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20,3</w:t>
            </w:r>
          </w:p>
        </w:tc>
        <w:tc>
          <w:tcPr>
            <w:tcW w:w="1200" w:type="dxa"/>
            <w:tcBorders>
              <w:top w:val="nil"/>
              <w:left w:val="nil"/>
              <w:bottom w:val="single" w:sz="4" w:space="0" w:color="auto"/>
              <w:right w:val="single" w:sz="4" w:space="0" w:color="auto"/>
            </w:tcBorders>
            <w:shd w:val="clear" w:color="auto" w:fill="auto"/>
            <w:noWrap/>
            <w:vAlign w:val="bottom"/>
            <w:hideMark/>
          </w:tcPr>
          <w:p w14:paraId="16E14F92"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17,88</w:t>
            </w:r>
          </w:p>
        </w:tc>
      </w:tr>
      <w:tr w:rsidR="00C2698C" w:rsidRPr="00102216" w14:paraId="73300057" w14:textId="77777777" w:rsidTr="00C2698C">
        <w:trPr>
          <w:trHeight w:val="300"/>
        </w:trPr>
        <w:tc>
          <w:tcPr>
            <w:tcW w:w="1314" w:type="dxa"/>
            <w:tcBorders>
              <w:top w:val="nil"/>
              <w:left w:val="single" w:sz="4" w:space="0" w:color="auto"/>
              <w:bottom w:val="single" w:sz="4" w:space="0" w:color="auto"/>
              <w:right w:val="single" w:sz="4" w:space="0" w:color="auto"/>
            </w:tcBorders>
            <w:shd w:val="clear" w:color="auto" w:fill="auto"/>
            <w:noWrap/>
            <w:vAlign w:val="bottom"/>
            <w:hideMark/>
          </w:tcPr>
          <w:p w14:paraId="5B3AFE16" w14:textId="77777777" w:rsidR="00C2698C" w:rsidRPr="00C2698C" w:rsidRDefault="00C2698C" w:rsidP="00C2698C">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Chile</w:t>
            </w:r>
          </w:p>
        </w:tc>
        <w:tc>
          <w:tcPr>
            <w:tcW w:w="1880" w:type="dxa"/>
            <w:tcBorders>
              <w:top w:val="nil"/>
              <w:left w:val="nil"/>
              <w:bottom w:val="single" w:sz="4" w:space="0" w:color="auto"/>
              <w:right w:val="single" w:sz="4" w:space="0" w:color="auto"/>
            </w:tcBorders>
            <w:shd w:val="clear" w:color="auto" w:fill="auto"/>
            <w:noWrap/>
            <w:vAlign w:val="bottom"/>
            <w:hideMark/>
          </w:tcPr>
          <w:p w14:paraId="01326AF0"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25,93%</w:t>
            </w:r>
          </w:p>
        </w:tc>
        <w:tc>
          <w:tcPr>
            <w:tcW w:w="1500" w:type="dxa"/>
            <w:tcBorders>
              <w:top w:val="nil"/>
              <w:left w:val="nil"/>
              <w:bottom w:val="single" w:sz="4" w:space="0" w:color="auto"/>
              <w:right w:val="single" w:sz="4" w:space="0" w:color="auto"/>
            </w:tcBorders>
            <w:shd w:val="clear" w:color="auto" w:fill="auto"/>
            <w:noWrap/>
            <w:vAlign w:val="bottom"/>
            <w:hideMark/>
          </w:tcPr>
          <w:p w14:paraId="063D1D9B"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24,18%</w:t>
            </w:r>
          </w:p>
        </w:tc>
        <w:tc>
          <w:tcPr>
            <w:tcW w:w="1620" w:type="dxa"/>
            <w:tcBorders>
              <w:top w:val="nil"/>
              <w:left w:val="nil"/>
              <w:bottom w:val="single" w:sz="4" w:space="0" w:color="auto"/>
              <w:right w:val="single" w:sz="4" w:space="0" w:color="auto"/>
            </w:tcBorders>
            <w:shd w:val="clear" w:color="auto" w:fill="auto"/>
            <w:noWrap/>
            <w:vAlign w:val="bottom"/>
            <w:hideMark/>
          </w:tcPr>
          <w:p w14:paraId="71A5816C"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23,80%</w:t>
            </w:r>
          </w:p>
        </w:tc>
        <w:tc>
          <w:tcPr>
            <w:tcW w:w="1200" w:type="dxa"/>
            <w:tcBorders>
              <w:top w:val="nil"/>
              <w:left w:val="nil"/>
              <w:bottom w:val="single" w:sz="4" w:space="0" w:color="auto"/>
              <w:right w:val="single" w:sz="4" w:space="0" w:color="auto"/>
            </w:tcBorders>
            <w:shd w:val="clear" w:color="auto" w:fill="auto"/>
            <w:noWrap/>
            <w:vAlign w:val="bottom"/>
            <w:hideMark/>
          </w:tcPr>
          <w:p w14:paraId="756307D2"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25,06%</w:t>
            </w:r>
          </w:p>
        </w:tc>
      </w:tr>
      <w:tr w:rsidR="00C2698C" w:rsidRPr="00102216" w14:paraId="446F5357" w14:textId="77777777" w:rsidTr="00C2698C">
        <w:trPr>
          <w:trHeight w:val="300"/>
        </w:trPr>
        <w:tc>
          <w:tcPr>
            <w:tcW w:w="1314" w:type="dxa"/>
            <w:tcBorders>
              <w:top w:val="nil"/>
              <w:left w:val="single" w:sz="4" w:space="0" w:color="auto"/>
              <w:bottom w:val="single" w:sz="4" w:space="0" w:color="auto"/>
              <w:right w:val="single" w:sz="4" w:space="0" w:color="auto"/>
            </w:tcBorders>
            <w:shd w:val="clear" w:color="auto" w:fill="auto"/>
            <w:noWrap/>
            <w:vAlign w:val="bottom"/>
            <w:hideMark/>
          </w:tcPr>
          <w:p w14:paraId="138A0FF4" w14:textId="77777777" w:rsidR="00C2698C" w:rsidRPr="00C2698C" w:rsidRDefault="00C2698C" w:rsidP="00C2698C">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Colombia</w:t>
            </w:r>
          </w:p>
        </w:tc>
        <w:tc>
          <w:tcPr>
            <w:tcW w:w="1880" w:type="dxa"/>
            <w:tcBorders>
              <w:top w:val="nil"/>
              <w:left w:val="nil"/>
              <w:bottom w:val="single" w:sz="4" w:space="0" w:color="auto"/>
              <w:right w:val="single" w:sz="4" w:space="0" w:color="auto"/>
            </w:tcBorders>
            <w:shd w:val="clear" w:color="auto" w:fill="auto"/>
            <w:noWrap/>
            <w:vAlign w:val="bottom"/>
            <w:hideMark/>
          </w:tcPr>
          <w:p w14:paraId="3292D158"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22,67%</w:t>
            </w:r>
          </w:p>
        </w:tc>
        <w:tc>
          <w:tcPr>
            <w:tcW w:w="1500" w:type="dxa"/>
            <w:tcBorders>
              <w:top w:val="nil"/>
              <w:left w:val="nil"/>
              <w:bottom w:val="single" w:sz="4" w:space="0" w:color="auto"/>
              <w:right w:val="single" w:sz="4" w:space="0" w:color="auto"/>
            </w:tcBorders>
            <w:shd w:val="clear" w:color="auto" w:fill="auto"/>
            <w:noWrap/>
            <w:vAlign w:val="bottom"/>
            <w:hideMark/>
          </w:tcPr>
          <w:p w14:paraId="4575DE4E"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27,35%</w:t>
            </w:r>
          </w:p>
        </w:tc>
        <w:tc>
          <w:tcPr>
            <w:tcW w:w="1620" w:type="dxa"/>
            <w:tcBorders>
              <w:top w:val="nil"/>
              <w:left w:val="nil"/>
              <w:bottom w:val="single" w:sz="4" w:space="0" w:color="auto"/>
              <w:right w:val="single" w:sz="4" w:space="0" w:color="auto"/>
            </w:tcBorders>
            <w:shd w:val="clear" w:color="auto" w:fill="auto"/>
            <w:noWrap/>
            <w:vAlign w:val="bottom"/>
            <w:hideMark/>
          </w:tcPr>
          <w:p w14:paraId="55DE3F29"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18,68%</w:t>
            </w:r>
          </w:p>
        </w:tc>
        <w:tc>
          <w:tcPr>
            <w:tcW w:w="1200" w:type="dxa"/>
            <w:tcBorders>
              <w:top w:val="nil"/>
              <w:left w:val="nil"/>
              <w:bottom w:val="single" w:sz="4" w:space="0" w:color="auto"/>
              <w:right w:val="single" w:sz="4" w:space="0" w:color="auto"/>
            </w:tcBorders>
            <w:shd w:val="clear" w:color="auto" w:fill="auto"/>
            <w:noWrap/>
            <w:vAlign w:val="bottom"/>
            <w:hideMark/>
          </w:tcPr>
          <w:p w14:paraId="4A29E627"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21,19%</w:t>
            </w:r>
          </w:p>
        </w:tc>
      </w:tr>
      <w:tr w:rsidR="00C2698C" w:rsidRPr="00102216" w14:paraId="25F1E07F" w14:textId="77777777" w:rsidTr="00C2698C">
        <w:trPr>
          <w:trHeight w:val="300"/>
        </w:trPr>
        <w:tc>
          <w:tcPr>
            <w:tcW w:w="1314" w:type="dxa"/>
            <w:tcBorders>
              <w:top w:val="nil"/>
              <w:left w:val="single" w:sz="4" w:space="0" w:color="auto"/>
              <w:bottom w:val="single" w:sz="4" w:space="0" w:color="auto"/>
              <w:right w:val="single" w:sz="4" w:space="0" w:color="auto"/>
            </w:tcBorders>
            <w:shd w:val="clear" w:color="auto" w:fill="auto"/>
            <w:noWrap/>
            <w:vAlign w:val="bottom"/>
            <w:hideMark/>
          </w:tcPr>
          <w:p w14:paraId="7DDCFD07" w14:textId="77777777" w:rsidR="00C2698C" w:rsidRPr="00C2698C" w:rsidRDefault="00C2698C" w:rsidP="00C2698C">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Ecuador</w:t>
            </w:r>
          </w:p>
        </w:tc>
        <w:tc>
          <w:tcPr>
            <w:tcW w:w="1880" w:type="dxa"/>
            <w:tcBorders>
              <w:top w:val="nil"/>
              <w:left w:val="nil"/>
              <w:bottom w:val="single" w:sz="4" w:space="0" w:color="auto"/>
              <w:right w:val="single" w:sz="4" w:space="0" w:color="auto"/>
            </w:tcBorders>
            <w:shd w:val="clear" w:color="auto" w:fill="auto"/>
            <w:noWrap/>
            <w:vAlign w:val="bottom"/>
            <w:hideMark/>
          </w:tcPr>
          <w:p w14:paraId="21E4003D"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33,56%</w:t>
            </w:r>
          </w:p>
        </w:tc>
        <w:tc>
          <w:tcPr>
            <w:tcW w:w="1500" w:type="dxa"/>
            <w:tcBorders>
              <w:top w:val="nil"/>
              <w:left w:val="nil"/>
              <w:bottom w:val="single" w:sz="4" w:space="0" w:color="auto"/>
              <w:right w:val="single" w:sz="4" w:space="0" w:color="auto"/>
            </w:tcBorders>
            <w:shd w:val="clear" w:color="auto" w:fill="auto"/>
            <w:noWrap/>
            <w:vAlign w:val="bottom"/>
            <w:hideMark/>
          </w:tcPr>
          <w:p w14:paraId="42E9E007"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31,83%</w:t>
            </w:r>
          </w:p>
        </w:tc>
        <w:tc>
          <w:tcPr>
            <w:tcW w:w="1620" w:type="dxa"/>
            <w:tcBorders>
              <w:top w:val="nil"/>
              <w:left w:val="nil"/>
              <w:bottom w:val="single" w:sz="4" w:space="0" w:color="auto"/>
              <w:right w:val="single" w:sz="4" w:space="0" w:color="auto"/>
            </w:tcBorders>
            <w:shd w:val="clear" w:color="auto" w:fill="auto"/>
            <w:noWrap/>
            <w:vAlign w:val="bottom"/>
            <w:hideMark/>
          </w:tcPr>
          <w:p w14:paraId="21444B68"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29,62%</w:t>
            </w:r>
          </w:p>
        </w:tc>
        <w:tc>
          <w:tcPr>
            <w:tcW w:w="1200" w:type="dxa"/>
            <w:tcBorders>
              <w:top w:val="nil"/>
              <w:left w:val="nil"/>
              <w:bottom w:val="single" w:sz="4" w:space="0" w:color="auto"/>
              <w:right w:val="single" w:sz="4" w:space="0" w:color="auto"/>
            </w:tcBorders>
            <w:shd w:val="clear" w:color="auto" w:fill="auto"/>
            <w:noWrap/>
            <w:vAlign w:val="bottom"/>
            <w:hideMark/>
          </w:tcPr>
          <w:p w14:paraId="540D869C"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27,52%</w:t>
            </w:r>
          </w:p>
        </w:tc>
      </w:tr>
      <w:tr w:rsidR="00C2698C" w:rsidRPr="00102216" w14:paraId="2BBFDC83" w14:textId="77777777" w:rsidTr="00C2698C">
        <w:trPr>
          <w:trHeight w:val="300"/>
        </w:trPr>
        <w:tc>
          <w:tcPr>
            <w:tcW w:w="1314" w:type="dxa"/>
            <w:tcBorders>
              <w:top w:val="nil"/>
              <w:left w:val="single" w:sz="4" w:space="0" w:color="auto"/>
              <w:bottom w:val="single" w:sz="4" w:space="0" w:color="auto"/>
              <w:right w:val="single" w:sz="4" w:space="0" w:color="auto"/>
            </w:tcBorders>
            <w:shd w:val="clear" w:color="auto" w:fill="auto"/>
            <w:noWrap/>
            <w:vAlign w:val="bottom"/>
            <w:hideMark/>
          </w:tcPr>
          <w:p w14:paraId="4B3E2919" w14:textId="77777777" w:rsidR="00C2698C" w:rsidRPr="00C2698C" w:rsidRDefault="00C2698C" w:rsidP="00C2698C">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Guatemala</w:t>
            </w:r>
          </w:p>
        </w:tc>
        <w:tc>
          <w:tcPr>
            <w:tcW w:w="1880" w:type="dxa"/>
            <w:tcBorders>
              <w:top w:val="nil"/>
              <w:left w:val="nil"/>
              <w:bottom w:val="single" w:sz="4" w:space="0" w:color="auto"/>
              <w:right w:val="single" w:sz="4" w:space="0" w:color="auto"/>
            </w:tcBorders>
            <w:shd w:val="clear" w:color="auto" w:fill="auto"/>
            <w:noWrap/>
            <w:vAlign w:val="bottom"/>
            <w:hideMark/>
          </w:tcPr>
          <w:p w14:paraId="2ABB906E"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17,71%</w:t>
            </w:r>
          </w:p>
        </w:tc>
        <w:tc>
          <w:tcPr>
            <w:tcW w:w="1500" w:type="dxa"/>
            <w:tcBorders>
              <w:top w:val="nil"/>
              <w:left w:val="nil"/>
              <w:bottom w:val="single" w:sz="4" w:space="0" w:color="auto"/>
              <w:right w:val="single" w:sz="4" w:space="0" w:color="auto"/>
            </w:tcBorders>
            <w:shd w:val="clear" w:color="auto" w:fill="auto"/>
            <w:noWrap/>
            <w:vAlign w:val="bottom"/>
            <w:hideMark/>
          </w:tcPr>
          <w:p w14:paraId="78A09876"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20,07%</w:t>
            </w:r>
          </w:p>
        </w:tc>
        <w:tc>
          <w:tcPr>
            <w:tcW w:w="1620" w:type="dxa"/>
            <w:tcBorders>
              <w:top w:val="nil"/>
              <w:left w:val="nil"/>
              <w:bottom w:val="single" w:sz="4" w:space="0" w:color="auto"/>
              <w:right w:val="single" w:sz="4" w:space="0" w:color="auto"/>
            </w:tcBorders>
            <w:shd w:val="clear" w:color="auto" w:fill="auto"/>
            <w:noWrap/>
            <w:vAlign w:val="bottom"/>
            <w:hideMark/>
          </w:tcPr>
          <w:p w14:paraId="4405D22A"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24,75%</w:t>
            </w:r>
          </w:p>
        </w:tc>
        <w:tc>
          <w:tcPr>
            <w:tcW w:w="1200" w:type="dxa"/>
            <w:tcBorders>
              <w:top w:val="nil"/>
              <w:left w:val="nil"/>
              <w:bottom w:val="single" w:sz="4" w:space="0" w:color="auto"/>
              <w:right w:val="single" w:sz="4" w:space="0" w:color="auto"/>
            </w:tcBorders>
            <w:shd w:val="clear" w:color="auto" w:fill="auto"/>
            <w:noWrap/>
            <w:vAlign w:val="bottom"/>
            <w:hideMark/>
          </w:tcPr>
          <w:p w14:paraId="2E5C734B"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13,83%</w:t>
            </w:r>
          </w:p>
        </w:tc>
      </w:tr>
      <w:tr w:rsidR="00C2698C" w:rsidRPr="00102216" w14:paraId="15023F0B" w14:textId="77777777" w:rsidTr="00C2698C">
        <w:trPr>
          <w:trHeight w:val="300"/>
        </w:trPr>
        <w:tc>
          <w:tcPr>
            <w:tcW w:w="1314" w:type="dxa"/>
            <w:tcBorders>
              <w:top w:val="nil"/>
              <w:left w:val="single" w:sz="4" w:space="0" w:color="auto"/>
              <w:bottom w:val="single" w:sz="4" w:space="0" w:color="auto"/>
              <w:right w:val="single" w:sz="4" w:space="0" w:color="auto"/>
            </w:tcBorders>
            <w:shd w:val="clear" w:color="auto" w:fill="auto"/>
            <w:noWrap/>
            <w:vAlign w:val="bottom"/>
            <w:hideMark/>
          </w:tcPr>
          <w:p w14:paraId="7A7B6660" w14:textId="77777777" w:rsidR="00C2698C" w:rsidRPr="00C2698C" w:rsidRDefault="00C2698C" w:rsidP="00C2698C">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México</w:t>
            </w:r>
          </w:p>
        </w:tc>
        <w:tc>
          <w:tcPr>
            <w:tcW w:w="1880" w:type="dxa"/>
            <w:tcBorders>
              <w:top w:val="nil"/>
              <w:left w:val="nil"/>
              <w:bottom w:val="single" w:sz="4" w:space="0" w:color="auto"/>
              <w:right w:val="single" w:sz="4" w:space="0" w:color="auto"/>
            </w:tcBorders>
            <w:shd w:val="clear" w:color="auto" w:fill="auto"/>
            <w:noWrap/>
            <w:vAlign w:val="bottom"/>
            <w:hideMark/>
          </w:tcPr>
          <w:p w14:paraId="6B137A71"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21,01%</w:t>
            </w:r>
          </w:p>
        </w:tc>
        <w:tc>
          <w:tcPr>
            <w:tcW w:w="1500" w:type="dxa"/>
            <w:tcBorders>
              <w:top w:val="nil"/>
              <w:left w:val="nil"/>
              <w:bottom w:val="single" w:sz="4" w:space="0" w:color="auto"/>
              <w:right w:val="single" w:sz="4" w:space="0" w:color="auto"/>
            </w:tcBorders>
            <w:shd w:val="clear" w:color="auto" w:fill="auto"/>
            <w:noWrap/>
            <w:vAlign w:val="bottom"/>
            <w:hideMark/>
          </w:tcPr>
          <w:p w14:paraId="654D2DC5"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9,63%</w:t>
            </w:r>
          </w:p>
        </w:tc>
        <w:tc>
          <w:tcPr>
            <w:tcW w:w="1620" w:type="dxa"/>
            <w:tcBorders>
              <w:top w:val="nil"/>
              <w:left w:val="nil"/>
              <w:bottom w:val="single" w:sz="4" w:space="0" w:color="auto"/>
              <w:right w:val="single" w:sz="4" w:space="0" w:color="auto"/>
            </w:tcBorders>
            <w:shd w:val="clear" w:color="auto" w:fill="auto"/>
            <w:noWrap/>
            <w:vAlign w:val="bottom"/>
            <w:hideMark/>
          </w:tcPr>
          <w:p w14:paraId="5CE1CDFC"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14,14%</w:t>
            </w:r>
          </w:p>
        </w:tc>
        <w:tc>
          <w:tcPr>
            <w:tcW w:w="1200" w:type="dxa"/>
            <w:tcBorders>
              <w:top w:val="nil"/>
              <w:left w:val="nil"/>
              <w:bottom w:val="single" w:sz="4" w:space="0" w:color="auto"/>
              <w:right w:val="single" w:sz="4" w:space="0" w:color="auto"/>
            </w:tcBorders>
            <w:shd w:val="clear" w:color="auto" w:fill="auto"/>
            <w:noWrap/>
            <w:vAlign w:val="bottom"/>
            <w:hideMark/>
          </w:tcPr>
          <w:p w14:paraId="5DA81A35"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22,39%</w:t>
            </w:r>
          </w:p>
        </w:tc>
      </w:tr>
      <w:tr w:rsidR="00C2698C" w:rsidRPr="00102216" w14:paraId="6842039A" w14:textId="77777777" w:rsidTr="00C2698C">
        <w:trPr>
          <w:trHeight w:val="300"/>
        </w:trPr>
        <w:tc>
          <w:tcPr>
            <w:tcW w:w="1314" w:type="dxa"/>
            <w:tcBorders>
              <w:top w:val="nil"/>
              <w:left w:val="single" w:sz="4" w:space="0" w:color="auto"/>
              <w:bottom w:val="single" w:sz="4" w:space="0" w:color="auto"/>
              <w:right w:val="single" w:sz="4" w:space="0" w:color="auto"/>
            </w:tcBorders>
            <w:shd w:val="clear" w:color="auto" w:fill="auto"/>
            <w:noWrap/>
            <w:vAlign w:val="bottom"/>
            <w:hideMark/>
          </w:tcPr>
          <w:p w14:paraId="12395008" w14:textId="77777777" w:rsidR="00C2698C" w:rsidRPr="00C2698C" w:rsidRDefault="00C2698C" w:rsidP="00C2698C">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Panamá</w:t>
            </w:r>
          </w:p>
        </w:tc>
        <w:tc>
          <w:tcPr>
            <w:tcW w:w="1880" w:type="dxa"/>
            <w:tcBorders>
              <w:top w:val="nil"/>
              <w:left w:val="nil"/>
              <w:bottom w:val="single" w:sz="4" w:space="0" w:color="auto"/>
              <w:right w:val="single" w:sz="4" w:space="0" w:color="auto"/>
            </w:tcBorders>
            <w:shd w:val="clear" w:color="auto" w:fill="auto"/>
            <w:noWrap/>
            <w:vAlign w:val="bottom"/>
            <w:hideMark/>
          </w:tcPr>
          <w:p w14:paraId="3BBFFDE0"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12,80%</w:t>
            </w:r>
          </w:p>
        </w:tc>
        <w:tc>
          <w:tcPr>
            <w:tcW w:w="1500" w:type="dxa"/>
            <w:tcBorders>
              <w:top w:val="nil"/>
              <w:left w:val="nil"/>
              <w:bottom w:val="single" w:sz="4" w:space="0" w:color="auto"/>
              <w:right w:val="single" w:sz="4" w:space="0" w:color="auto"/>
            </w:tcBorders>
            <w:shd w:val="clear" w:color="auto" w:fill="auto"/>
            <w:noWrap/>
            <w:vAlign w:val="bottom"/>
            <w:hideMark/>
          </w:tcPr>
          <w:p w14:paraId="4F7B5257"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13,20%</w:t>
            </w:r>
          </w:p>
        </w:tc>
        <w:tc>
          <w:tcPr>
            <w:tcW w:w="1620" w:type="dxa"/>
            <w:tcBorders>
              <w:top w:val="nil"/>
              <w:left w:val="nil"/>
              <w:bottom w:val="single" w:sz="4" w:space="0" w:color="auto"/>
              <w:right w:val="single" w:sz="4" w:space="0" w:color="auto"/>
            </w:tcBorders>
            <w:shd w:val="clear" w:color="auto" w:fill="auto"/>
            <w:noWrap/>
            <w:vAlign w:val="bottom"/>
            <w:hideMark/>
          </w:tcPr>
          <w:p w14:paraId="4912B6E3"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16,18%</w:t>
            </w:r>
          </w:p>
        </w:tc>
        <w:tc>
          <w:tcPr>
            <w:tcW w:w="1200" w:type="dxa"/>
            <w:tcBorders>
              <w:top w:val="nil"/>
              <w:left w:val="nil"/>
              <w:bottom w:val="single" w:sz="4" w:space="0" w:color="auto"/>
              <w:right w:val="single" w:sz="4" w:space="0" w:color="auto"/>
            </w:tcBorders>
            <w:shd w:val="clear" w:color="auto" w:fill="auto"/>
            <w:noWrap/>
            <w:vAlign w:val="bottom"/>
            <w:hideMark/>
          </w:tcPr>
          <w:p w14:paraId="6DFEEFCA"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15,70%</w:t>
            </w:r>
          </w:p>
        </w:tc>
      </w:tr>
      <w:tr w:rsidR="00C2698C" w:rsidRPr="00102216" w14:paraId="05E3668E" w14:textId="77777777" w:rsidTr="00C2698C">
        <w:trPr>
          <w:trHeight w:val="300"/>
        </w:trPr>
        <w:tc>
          <w:tcPr>
            <w:tcW w:w="1314" w:type="dxa"/>
            <w:tcBorders>
              <w:top w:val="nil"/>
              <w:left w:val="single" w:sz="4" w:space="0" w:color="auto"/>
              <w:bottom w:val="single" w:sz="4" w:space="0" w:color="auto"/>
              <w:right w:val="single" w:sz="4" w:space="0" w:color="auto"/>
            </w:tcBorders>
            <w:shd w:val="clear" w:color="auto" w:fill="auto"/>
            <w:vAlign w:val="bottom"/>
            <w:hideMark/>
          </w:tcPr>
          <w:p w14:paraId="47912873" w14:textId="77777777" w:rsidR="00C2698C" w:rsidRPr="00C2698C" w:rsidRDefault="00C2698C" w:rsidP="00C2698C">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Perú</w:t>
            </w:r>
          </w:p>
        </w:tc>
        <w:tc>
          <w:tcPr>
            <w:tcW w:w="1880" w:type="dxa"/>
            <w:tcBorders>
              <w:top w:val="nil"/>
              <w:left w:val="nil"/>
              <w:bottom w:val="single" w:sz="4" w:space="0" w:color="auto"/>
              <w:right w:val="single" w:sz="4" w:space="0" w:color="auto"/>
            </w:tcBorders>
            <w:shd w:val="clear" w:color="auto" w:fill="auto"/>
            <w:noWrap/>
            <w:vAlign w:val="center"/>
            <w:hideMark/>
          </w:tcPr>
          <w:p w14:paraId="26C9A722"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22,22%</w:t>
            </w:r>
          </w:p>
        </w:tc>
        <w:tc>
          <w:tcPr>
            <w:tcW w:w="1500" w:type="dxa"/>
            <w:tcBorders>
              <w:top w:val="nil"/>
              <w:left w:val="nil"/>
              <w:bottom w:val="single" w:sz="4" w:space="0" w:color="auto"/>
              <w:right w:val="single" w:sz="4" w:space="0" w:color="auto"/>
            </w:tcBorders>
            <w:shd w:val="clear" w:color="auto" w:fill="auto"/>
            <w:noWrap/>
            <w:vAlign w:val="center"/>
            <w:hideMark/>
          </w:tcPr>
          <w:p w14:paraId="211D97A6"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25,14%</w:t>
            </w:r>
          </w:p>
        </w:tc>
        <w:tc>
          <w:tcPr>
            <w:tcW w:w="1620" w:type="dxa"/>
            <w:tcBorders>
              <w:top w:val="nil"/>
              <w:left w:val="nil"/>
              <w:bottom w:val="single" w:sz="4" w:space="0" w:color="auto"/>
              <w:right w:val="single" w:sz="4" w:space="0" w:color="auto"/>
            </w:tcBorders>
            <w:shd w:val="clear" w:color="auto" w:fill="auto"/>
            <w:noWrap/>
            <w:vAlign w:val="center"/>
            <w:hideMark/>
          </w:tcPr>
          <w:p w14:paraId="074F7C0C"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24,60%</w:t>
            </w:r>
          </w:p>
        </w:tc>
        <w:tc>
          <w:tcPr>
            <w:tcW w:w="1200" w:type="dxa"/>
            <w:tcBorders>
              <w:top w:val="nil"/>
              <w:left w:val="nil"/>
              <w:bottom w:val="single" w:sz="4" w:space="0" w:color="auto"/>
              <w:right w:val="single" w:sz="4" w:space="0" w:color="auto"/>
            </w:tcBorders>
            <w:shd w:val="clear" w:color="auto" w:fill="auto"/>
            <w:noWrap/>
            <w:vAlign w:val="bottom"/>
            <w:hideMark/>
          </w:tcPr>
          <w:p w14:paraId="0F568971"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N/A</w:t>
            </w:r>
          </w:p>
        </w:tc>
      </w:tr>
      <w:tr w:rsidR="00C2698C" w:rsidRPr="00102216" w14:paraId="203B1280" w14:textId="77777777" w:rsidTr="00C2698C">
        <w:trPr>
          <w:trHeight w:val="300"/>
        </w:trPr>
        <w:tc>
          <w:tcPr>
            <w:tcW w:w="1314" w:type="dxa"/>
            <w:tcBorders>
              <w:top w:val="nil"/>
              <w:left w:val="single" w:sz="4" w:space="0" w:color="auto"/>
              <w:bottom w:val="single" w:sz="4" w:space="0" w:color="auto"/>
              <w:right w:val="single" w:sz="4" w:space="0" w:color="auto"/>
            </w:tcBorders>
            <w:shd w:val="clear" w:color="auto" w:fill="auto"/>
            <w:noWrap/>
            <w:vAlign w:val="bottom"/>
            <w:hideMark/>
          </w:tcPr>
          <w:p w14:paraId="7FE21964" w14:textId="77777777" w:rsidR="00C2698C" w:rsidRPr="00C2698C" w:rsidRDefault="00C2698C" w:rsidP="00C2698C">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Uruguay</w:t>
            </w:r>
          </w:p>
        </w:tc>
        <w:tc>
          <w:tcPr>
            <w:tcW w:w="1880" w:type="dxa"/>
            <w:tcBorders>
              <w:top w:val="nil"/>
              <w:left w:val="nil"/>
              <w:bottom w:val="single" w:sz="4" w:space="0" w:color="auto"/>
              <w:right w:val="single" w:sz="4" w:space="0" w:color="auto"/>
            </w:tcBorders>
            <w:shd w:val="clear" w:color="auto" w:fill="auto"/>
            <w:noWrap/>
            <w:vAlign w:val="bottom"/>
            <w:hideMark/>
          </w:tcPr>
          <w:p w14:paraId="1FF5204B"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14,28%</w:t>
            </w:r>
          </w:p>
        </w:tc>
        <w:tc>
          <w:tcPr>
            <w:tcW w:w="1500" w:type="dxa"/>
            <w:tcBorders>
              <w:top w:val="nil"/>
              <w:left w:val="nil"/>
              <w:bottom w:val="single" w:sz="4" w:space="0" w:color="auto"/>
              <w:right w:val="single" w:sz="4" w:space="0" w:color="auto"/>
            </w:tcBorders>
            <w:shd w:val="clear" w:color="auto" w:fill="auto"/>
            <w:noWrap/>
            <w:vAlign w:val="bottom"/>
            <w:hideMark/>
          </w:tcPr>
          <w:p w14:paraId="19E4A69B"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14,11%</w:t>
            </w:r>
          </w:p>
        </w:tc>
        <w:tc>
          <w:tcPr>
            <w:tcW w:w="1620" w:type="dxa"/>
            <w:tcBorders>
              <w:top w:val="nil"/>
              <w:left w:val="nil"/>
              <w:bottom w:val="single" w:sz="4" w:space="0" w:color="auto"/>
              <w:right w:val="single" w:sz="4" w:space="0" w:color="auto"/>
            </w:tcBorders>
            <w:shd w:val="clear" w:color="auto" w:fill="auto"/>
            <w:noWrap/>
            <w:vAlign w:val="bottom"/>
            <w:hideMark/>
          </w:tcPr>
          <w:p w14:paraId="73D8351D"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14,74%</w:t>
            </w:r>
          </w:p>
        </w:tc>
        <w:tc>
          <w:tcPr>
            <w:tcW w:w="1200" w:type="dxa"/>
            <w:tcBorders>
              <w:top w:val="nil"/>
              <w:left w:val="nil"/>
              <w:bottom w:val="single" w:sz="4" w:space="0" w:color="auto"/>
              <w:right w:val="single" w:sz="4" w:space="0" w:color="auto"/>
            </w:tcBorders>
            <w:shd w:val="clear" w:color="auto" w:fill="auto"/>
            <w:noWrap/>
            <w:vAlign w:val="bottom"/>
            <w:hideMark/>
          </w:tcPr>
          <w:p w14:paraId="487A8B34"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N/A</w:t>
            </w:r>
          </w:p>
        </w:tc>
      </w:tr>
      <w:tr w:rsidR="00C2698C" w:rsidRPr="00102216" w14:paraId="5E26B1DA" w14:textId="77777777" w:rsidTr="00C2698C">
        <w:trPr>
          <w:trHeight w:val="600"/>
        </w:trPr>
        <w:tc>
          <w:tcPr>
            <w:tcW w:w="1314" w:type="dxa"/>
            <w:tcBorders>
              <w:top w:val="nil"/>
              <w:left w:val="single" w:sz="4" w:space="0" w:color="auto"/>
              <w:bottom w:val="single" w:sz="4" w:space="0" w:color="auto"/>
              <w:right w:val="single" w:sz="4" w:space="0" w:color="auto"/>
            </w:tcBorders>
            <w:shd w:val="clear" w:color="auto" w:fill="auto"/>
            <w:vAlign w:val="bottom"/>
            <w:hideMark/>
          </w:tcPr>
          <w:p w14:paraId="15416C5A" w14:textId="77777777" w:rsidR="00C2698C" w:rsidRPr="00C2698C" w:rsidRDefault="00C2698C" w:rsidP="00C2698C">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Promedio regional</w:t>
            </w:r>
          </w:p>
        </w:tc>
        <w:tc>
          <w:tcPr>
            <w:tcW w:w="1880" w:type="dxa"/>
            <w:tcBorders>
              <w:top w:val="nil"/>
              <w:left w:val="nil"/>
              <w:bottom w:val="single" w:sz="4" w:space="0" w:color="auto"/>
              <w:right w:val="single" w:sz="4" w:space="0" w:color="auto"/>
            </w:tcBorders>
            <w:shd w:val="clear" w:color="auto" w:fill="auto"/>
            <w:noWrap/>
            <w:vAlign w:val="center"/>
            <w:hideMark/>
          </w:tcPr>
          <w:p w14:paraId="09E686D9"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20,9%</w:t>
            </w:r>
          </w:p>
        </w:tc>
        <w:tc>
          <w:tcPr>
            <w:tcW w:w="1500" w:type="dxa"/>
            <w:tcBorders>
              <w:top w:val="nil"/>
              <w:left w:val="nil"/>
              <w:bottom w:val="single" w:sz="4" w:space="0" w:color="auto"/>
              <w:right w:val="single" w:sz="4" w:space="0" w:color="auto"/>
            </w:tcBorders>
            <w:shd w:val="clear" w:color="auto" w:fill="auto"/>
            <w:noWrap/>
            <w:vAlign w:val="center"/>
            <w:hideMark/>
          </w:tcPr>
          <w:p w14:paraId="6BCFF79D"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20%</w:t>
            </w:r>
          </w:p>
        </w:tc>
        <w:tc>
          <w:tcPr>
            <w:tcW w:w="1620" w:type="dxa"/>
            <w:tcBorders>
              <w:top w:val="nil"/>
              <w:left w:val="nil"/>
              <w:bottom w:val="single" w:sz="4" w:space="0" w:color="auto"/>
              <w:right w:val="single" w:sz="4" w:space="0" w:color="auto"/>
            </w:tcBorders>
            <w:shd w:val="clear" w:color="auto" w:fill="auto"/>
            <w:noWrap/>
            <w:vAlign w:val="center"/>
            <w:hideMark/>
          </w:tcPr>
          <w:p w14:paraId="245B3880"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19,3%</w:t>
            </w:r>
          </w:p>
        </w:tc>
        <w:tc>
          <w:tcPr>
            <w:tcW w:w="1200" w:type="dxa"/>
            <w:tcBorders>
              <w:top w:val="nil"/>
              <w:left w:val="nil"/>
              <w:bottom w:val="single" w:sz="4" w:space="0" w:color="auto"/>
              <w:right w:val="single" w:sz="4" w:space="0" w:color="auto"/>
            </w:tcBorders>
            <w:shd w:val="clear" w:color="auto" w:fill="auto"/>
            <w:noWrap/>
            <w:vAlign w:val="center"/>
            <w:hideMark/>
          </w:tcPr>
          <w:p w14:paraId="5A9340B8" w14:textId="77777777" w:rsidR="00C2698C" w:rsidRPr="00C2698C" w:rsidRDefault="00C2698C" w:rsidP="00C2698C">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19,1%</w:t>
            </w:r>
          </w:p>
        </w:tc>
      </w:tr>
    </w:tbl>
    <w:p w14:paraId="5AF016AA" w14:textId="613CBA32" w:rsidR="003C2336" w:rsidRPr="008B10FF" w:rsidRDefault="00742641" w:rsidP="00102216">
      <w:pPr>
        <w:spacing w:line="360" w:lineRule="auto"/>
        <w:jc w:val="both"/>
        <w:rPr>
          <w:rFonts w:ascii="Arial" w:hAnsi="Arial" w:cs="Arial"/>
          <w:sz w:val="24"/>
          <w:szCs w:val="24"/>
        </w:rPr>
      </w:pPr>
      <w:r>
        <w:rPr>
          <w:rFonts w:ascii="Arial" w:hAnsi="Arial" w:cs="Arial"/>
          <w:sz w:val="24"/>
          <w:szCs w:val="24"/>
        </w:rPr>
        <w:t xml:space="preserve">Enfatizando </w:t>
      </w:r>
      <w:r w:rsidR="003C2336" w:rsidRPr="008B10FF">
        <w:rPr>
          <w:rFonts w:ascii="Arial" w:hAnsi="Arial" w:cs="Arial"/>
          <w:sz w:val="24"/>
          <w:szCs w:val="24"/>
        </w:rPr>
        <w:t xml:space="preserve">nuevamente en la TEA (Tasa de Actividad Emprendedora), observemos los números de Argentina en relación </w:t>
      </w:r>
      <w:r w:rsidR="006F0069" w:rsidRPr="008B10FF">
        <w:rPr>
          <w:rFonts w:ascii="Arial" w:hAnsi="Arial" w:cs="Arial"/>
          <w:sz w:val="24"/>
          <w:szCs w:val="24"/>
        </w:rPr>
        <w:t xml:space="preserve">con </w:t>
      </w:r>
      <w:r w:rsidR="003C2336" w:rsidRPr="008B10FF">
        <w:rPr>
          <w:rFonts w:ascii="Arial" w:hAnsi="Arial" w:cs="Arial"/>
          <w:sz w:val="24"/>
          <w:szCs w:val="24"/>
        </w:rPr>
        <w:t>los de la región los recientes años:</w:t>
      </w:r>
    </w:p>
    <w:p w14:paraId="35BCC619" w14:textId="16E761B0" w:rsidR="003C2336" w:rsidRPr="008B10FF" w:rsidRDefault="00C2698C" w:rsidP="00C2698C">
      <w:pPr>
        <w:spacing w:line="360" w:lineRule="auto"/>
        <w:rPr>
          <w:rFonts w:ascii="Arial" w:hAnsi="Arial" w:cs="Arial"/>
          <w:b/>
          <w:bCs/>
          <w:sz w:val="18"/>
          <w:szCs w:val="18"/>
        </w:rPr>
      </w:pPr>
      <w:r>
        <w:rPr>
          <w:rFonts w:ascii="Arial" w:hAnsi="Arial" w:cs="Arial"/>
        </w:rPr>
        <w:t xml:space="preserve">       </w:t>
      </w:r>
      <w:r w:rsidR="003C2336" w:rsidRPr="008B10FF">
        <w:rPr>
          <w:rFonts w:ascii="Arial" w:hAnsi="Arial" w:cs="Arial"/>
          <w:b/>
          <w:bCs/>
          <w:sz w:val="18"/>
          <w:szCs w:val="18"/>
        </w:rPr>
        <w:t>Fuente: elaboración propia en base a información obtenida del informe GEM Argentina 2018.</w:t>
      </w:r>
    </w:p>
    <w:p w14:paraId="5660C574" w14:textId="3D02A4F6" w:rsidR="00AE7EC6" w:rsidRPr="008B10FF" w:rsidRDefault="003C2336" w:rsidP="00102216">
      <w:pPr>
        <w:spacing w:line="360" w:lineRule="auto"/>
        <w:jc w:val="both"/>
        <w:rPr>
          <w:rFonts w:ascii="Arial" w:hAnsi="Arial" w:cs="Arial"/>
          <w:sz w:val="24"/>
          <w:szCs w:val="24"/>
        </w:rPr>
      </w:pPr>
      <w:r w:rsidRPr="008B10FF">
        <w:rPr>
          <w:rFonts w:ascii="Arial" w:hAnsi="Arial" w:cs="Arial"/>
          <w:sz w:val="24"/>
          <w:szCs w:val="24"/>
        </w:rPr>
        <w:t>Los números</w:t>
      </w:r>
      <w:r w:rsidR="008B10FF" w:rsidRPr="008B10FF">
        <w:rPr>
          <w:rFonts w:ascii="Arial" w:hAnsi="Arial" w:cs="Arial"/>
          <w:sz w:val="24"/>
          <w:szCs w:val="24"/>
        </w:rPr>
        <w:t xml:space="preserve"> de</w:t>
      </w:r>
      <w:r w:rsidRPr="008B10FF">
        <w:rPr>
          <w:rFonts w:ascii="Arial" w:hAnsi="Arial" w:cs="Arial"/>
          <w:sz w:val="24"/>
          <w:szCs w:val="24"/>
        </w:rPr>
        <w:t xml:space="preserve"> </w:t>
      </w:r>
      <w:r w:rsidR="008B10FF" w:rsidRPr="008B10FF">
        <w:rPr>
          <w:rFonts w:ascii="Arial" w:hAnsi="Arial" w:cs="Arial"/>
          <w:sz w:val="24"/>
          <w:szCs w:val="24"/>
        </w:rPr>
        <w:t>A</w:t>
      </w:r>
      <w:r w:rsidRPr="008B10FF">
        <w:rPr>
          <w:rFonts w:ascii="Arial" w:hAnsi="Arial" w:cs="Arial"/>
          <w:sz w:val="24"/>
          <w:szCs w:val="24"/>
        </w:rPr>
        <w:t>rgentin</w:t>
      </w:r>
      <w:r w:rsidR="008B10FF" w:rsidRPr="008B10FF">
        <w:rPr>
          <w:rFonts w:ascii="Arial" w:hAnsi="Arial" w:cs="Arial"/>
          <w:sz w:val="24"/>
          <w:szCs w:val="24"/>
        </w:rPr>
        <w:t>a</w:t>
      </w:r>
      <w:r w:rsidRPr="008B10FF">
        <w:rPr>
          <w:rFonts w:ascii="Arial" w:hAnsi="Arial" w:cs="Arial"/>
          <w:sz w:val="24"/>
          <w:szCs w:val="24"/>
        </w:rPr>
        <w:t xml:space="preserve"> en comparación a los países vecinos dejan mucho que desear. </w:t>
      </w:r>
      <w:r w:rsidR="00AE7EC6" w:rsidRPr="008B10FF">
        <w:rPr>
          <w:rFonts w:ascii="Arial" w:hAnsi="Arial" w:cs="Arial"/>
          <w:sz w:val="24"/>
          <w:szCs w:val="24"/>
        </w:rPr>
        <w:t xml:space="preserve">Incluso sin contar </w:t>
      </w:r>
      <w:r w:rsidR="008555A1" w:rsidRPr="008B10FF">
        <w:rPr>
          <w:rFonts w:ascii="Arial" w:hAnsi="Arial" w:cs="Arial"/>
          <w:sz w:val="24"/>
          <w:szCs w:val="24"/>
        </w:rPr>
        <w:t>los períodos recesivos</w:t>
      </w:r>
      <w:r w:rsidR="00AE7EC6" w:rsidRPr="008B10FF">
        <w:rPr>
          <w:rFonts w:ascii="Arial" w:hAnsi="Arial" w:cs="Arial"/>
          <w:sz w:val="24"/>
          <w:szCs w:val="24"/>
        </w:rPr>
        <w:t xml:space="preserve"> </w:t>
      </w:r>
      <w:r w:rsidR="006F0069" w:rsidRPr="008B10FF">
        <w:rPr>
          <w:rFonts w:ascii="Arial" w:hAnsi="Arial" w:cs="Arial"/>
          <w:sz w:val="24"/>
          <w:szCs w:val="24"/>
        </w:rPr>
        <w:t xml:space="preserve">del </w:t>
      </w:r>
      <w:r w:rsidR="00AE7EC6" w:rsidRPr="008B10FF">
        <w:rPr>
          <w:rFonts w:ascii="Arial" w:hAnsi="Arial" w:cs="Arial"/>
          <w:sz w:val="24"/>
          <w:szCs w:val="24"/>
        </w:rPr>
        <w:t>201</w:t>
      </w:r>
      <w:r w:rsidR="008555A1" w:rsidRPr="008B10FF">
        <w:rPr>
          <w:rFonts w:ascii="Arial" w:hAnsi="Arial" w:cs="Arial"/>
          <w:sz w:val="24"/>
          <w:szCs w:val="24"/>
        </w:rPr>
        <w:t>6 y 2018</w:t>
      </w:r>
      <w:r w:rsidR="00AE7EC6" w:rsidRPr="008B10FF">
        <w:rPr>
          <w:rFonts w:ascii="Arial" w:hAnsi="Arial" w:cs="Arial"/>
          <w:sz w:val="24"/>
          <w:szCs w:val="24"/>
        </w:rPr>
        <w:t>, durante los años 2015 y 201</w:t>
      </w:r>
      <w:r w:rsidR="008555A1" w:rsidRPr="008B10FF">
        <w:rPr>
          <w:rFonts w:ascii="Arial" w:hAnsi="Arial" w:cs="Arial"/>
          <w:sz w:val="24"/>
          <w:szCs w:val="24"/>
        </w:rPr>
        <w:t>7, años de “rebote”,</w:t>
      </w:r>
      <w:r w:rsidR="00AE7EC6" w:rsidRPr="008B10FF">
        <w:rPr>
          <w:rFonts w:ascii="Arial" w:hAnsi="Arial" w:cs="Arial"/>
          <w:sz w:val="24"/>
          <w:szCs w:val="24"/>
        </w:rPr>
        <w:t xml:space="preserve"> Argentina estuvo marcadamente debajo del promedio regional. Dentro de una región que lentamente comienza a tomar conciencia de la importancia del emprendimiento a nivel económico y social, Argentina no pareciera hallarse en el mismo rumbo.</w:t>
      </w:r>
    </w:p>
    <w:p w14:paraId="676FEDF0" w14:textId="3E0F4B1F" w:rsidR="00D707AF" w:rsidRDefault="004E21D6" w:rsidP="00102216">
      <w:pPr>
        <w:spacing w:line="360" w:lineRule="auto"/>
        <w:jc w:val="both"/>
        <w:rPr>
          <w:rFonts w:ascii="Arial" w:hAnsi="Arial" w:cs="Arial"/>
        </w:rPr>
      </w:pPr>
      <w:r w:rsidRPr="008B10FF">
        <w:rPr>
          <w:rFonts w:ascii="Arial" w:hAnsi="Arial" w:cs="Arial"/>
          <w:sz w:val="24"/>
          <w:szCs w:val="24"/>
        </w:rPr>
        <w:t>Citando nuevamente el informe “</w:t>
      </w:r>
      <w:proofErr w:type="spellStart"/>
      <w:r w:rsidRPr="00C2698C">
        <w:rPr>
          <w:rFonts w:ascii="Arial" w:hAnsi="Arial" w:cs="Arial"/>
          <w:i/>
          <w:iCs/>
          <w:sz w:val="24"/>
          <w:szCs w:val="24"/>
        </w:rPr>
        <w:t>Doing</w:t>
      </w:r>
      <w:proofErr w:type="spellEnd"/>
      <w:r w:rsidRPr="00C2698C">
        <w:rPr>
          <w:rFonts w:ascii="Arial" w:hAnsi="Arial" w:cs="Arial"/>
          <w:i/>
          <w:iCs/>
          <w:sz w:val="24"/>
          <w:szCs w:val="24"/>
        </w:rPr>
        <w:t xml:space="preserve"> Business 2020</w:t>
      </w:r>
      <w:r w:rsidRPr="008B10FF">
        <w:rPr>
          <w:rFonts w:ascii="Arial" w:hAnsi="Arial" w:cs="Arial"/>
          <w:sz w:val="24"/>
          <w:szCs w:val="24"/>
        </w:rPr>
        <w:t>” del Banco Mundial, veam</w:t>
      </w:r>
      <w:r w:rsidR="000E4FBB">
        <w:rPr>
          <w:rFonts w:ascii="Arial" w:hAnsi="Arial" w:cs="Arial"/>
          <w:sz w:val="24"/>
          <w:szCs w:val="24"/>
        </w:rPr>
        <w:t>os</w:t>
      </w:r>
      <w:r w:rsidRPr="008B10FF">
        <w:rPr>
          <w:rFonts w:ascii="Arial" w:hAnsi="Arial" w:cs="Arial"/>
          <w:sz w:val="24"/>
          <w:szCs w:val="24"/>
        </w:rPr>
        <w:t xml:space="preserve"> la posición de los países limítrofes a la Argentina, y demás países</w:t>
      </w:r>
      <w:r w:rsidR="006A6184" w:rsidRPr="008B10FF">
        <w:rPr>
          <w:rFonts w:ascii="Arial" w:hAnsi="Arial" w:cs="Arial"/>
          <w:sz w:val="24"/>
          <w:szCs w:val="24"/>
        </w:rPr>
        <w:t xml:space="preserve"> de la región</w:t>
      </w:r>
      <w:r w:rsidRPr="008B10FF">
        <w:rPr>
          <w:rFonts w:ascii="Arial" w:hAnsi="Arial" w:cs="Arial"/>
          <w:sz w:val="24"/>
          <w:szCs w:val="24"/>
        </w:rPr>
        <w:t>, como Ecuador, Colombia y Venezuela:</w:t>
      </w:r>
      <w:r w:rsidRPr="00102216">
        <w:rPr>
          <w:rFonts w:ascii="Arial" w:hAnsi="Arial" w:cs="Arial"/>
        </w:rPr>
        <w:t xml:space="preserve"> </w:t>
      </w:r>
    </w:p>
    <w:p w14:paraId="1064453C" w14:textId="71C0CE55" w:rsidR="002A7C4A" w:rsidRDefault="002A7C4A" w:rsidP="00102216">
      <w:pPr>
        <w:spacing w:line="360" w:lineRule="auto"/>
        <w:jc w:val="both"/>
        <w:rPr>
          <w:rFonts w:ascii="Arial" w:hAnsi="Arial" w:cs="Arial"/>
        </w:rPr>
      </w:pPr>
    </w:p>
    <w:p w14:paraId="0CB89449" w14:textId="201D5C4F" w:rsidR="002A7C4A" w:rsidRDefault="002A7C4A" w:rsidP="00102216">
      <w:pPr>
        <w:spacing w:line="360" w:lineRule="auto"/>
        <w:jc w:val="both"/>
        <w:rPr>
          <w:rFonts w:ascii="Arial" w:hAnsi="Arial" w:cs="Arial"/>
        </w:rPr>
      </w:pPr>
    </w:p>
    <w:p w14:paraId="216B077C" w14:textId="77777777" w:rsidR="002A7C4A" w:rsidRPr="00102216" w:rsidRDefault="002A7C4A" w:rsidP="00102216">
      <w:pPr>
        <w:spacing w:line="360" w:lineRule="auto"/>
        <w:jc w:val="both"/>
        <w:rPr>
          <w:rFonts w:ascii="Arial" w:hAnsi="Arial" w:cs="Arial"/>
        </w:rPr>
      </w:pPr>
    </w:p>
    <w:tbl>
      <w:tblPr>
        <w:tblW w:w="4380" w:type="dxa"/>
        <w:jc w:val="center"/>
        <w:tblCellMar>
          <w:left w:w="70" w:type="dxa"/>
          <w:right w:w="70" w:type="dxa"/>
        </w:tblCellMar>
        <w:tblLook w:val="04A0" w:firstRow="1" w:lastRow="0" w:firstColumn="1" w:lastColumn="0" w:noHBand="0" w:noVBand="1"/>
      </w:tblPr>
      <w:tblGrid>
        <w:gridCol w:w="1275"/>
        <w:gridCol w:w="1621"/>
        <w:gridCol w:w="1700"/>
      </w:tblGrid>
      <w:tr w:rsidR="004E21D6" w:rsidRPr="00102216" w14:paraId="7B5D91B4" w14:textId="77777777" w:rsidTr="006B1268">
        <w:trPr>
          <w:trHeight w:val="600"/>
          <w:jc w:val="center"/>
        </w:trPr>
        <w:tc>
          <w:tcPr>
            <w:tcW w:w="12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747161" w14:textId="77777777" w:rsidR="004E21D6" w:rsidRPr="00C2698C" w:rsidRDefault="004E21D6" w:rsidP="00102216">
            <w:pPr>
              <w:spacing w:after="0" w:line="360" w:lineRule="auto"/>
              <w:jc w:val="center"/>
              <w:rPr>
                <w:rFonts w:ascii="Arial" w:eastAsia="Times New Roman" w:hAnsi="Arial" w:cs="Arial"/>
                <w:b/>
                <w:bCs/>
                <w:color w:val="000000"/>
                <w:sz w:val="24"/>
                <w:szCs w:val="24"/>
                <w:lang w:eastAsia="es-AR"/>
              </w:rPr>
            </w:pPr>
            <w:r w:rsidRPr="00C2698C">
              <w:rPr>
                <w:rFonts w:ascii="Arial" w:eastAsia="Times New Roman" w:hAnsi="Arial" w:cs="Arial"/>
                <w:b/>
                <w:bCs/>
                <w:color w:val="000000"/>
                <w:sz w:val="24"/>
                <w:szCs w:val="24"/>
                <w:lang w:eastAsia="es-AR"/>
              </w:rPr>
              <w:lastRenderedPageBreak/>
              <w:t>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202E7A45" w14:textId="77777777" w:rsidR="004E21D6" w:rsidRPr="00C2698C" w:rsidRDefault="004E21D6" w:rsidP="00102216">
            <w:pPr>
              <w:spacing w:after="0" w:line="360" w:lineRule="auto"/>
              <w:jc w:val="center"/>
              <w:rPr>
                <w:rFonts w:ascii="Arial" w:eastAsia="Times New Roman" w:hAnsi="Arial" w:cs="Arial"/>
                <w:b/>
                <w:bCs/>
                <w:color w:val="000000"/>
                <w:sz w:val="24"/>
                <w:szCs w:val="24"/>
                <w:lang w:eastAsia="es-AR"/>
              </w:rPr>
            </w:pPr>
            <w:r w:rsidRPr="00C2698C">
              <w:rPr>
                <w:rFonts w:ascii="Arial" w:eastAsia="Times New Roman" w:hAnsi="Arial" w:cs="Arial"/>
                <w:b/>
                <w:bCs/>
                <w:color w:val="000000"/>
                <w:sz w:val="24"/>
                <w:szCs w:val="24"/>
                <w:lang w:eastAsia="es-AR"/>
              </w:rPr>
              <w:t>Clasificación (1 - 190)</w:t>
            </w:r>
          </w:p>
        </w:tc>
        <w:tc>
          <w:tcPr>
            <w:tcW w:w="1700" w:type="dxa"/>
            <w:tcBorders>
              <w:top w:val="single" w:sz="4" w:space="0" w:color="auto"/>
              <w:left w:val="nil"/>
              <w:bottom w:val="single" w:sz="4" w:space="0" w:color="auto"/>
              <w:right w:val="single" w:sz="4" w:space="0" w:color="auto"/>
            </w:tcBorders>
            <w:shd w:val="clear" w:color="auto" w:fill="auto"/>
            <w:vAlign w:val="center"/>
            <w:hideMark/>
          </w:tcPr>
          <w:p w14:paraId="32156F5A" w14:textId="77777777" w:rsidR="004E21D6" w:rsidRPr="00C2698C" w:rsidRDefault="004E21D6" w:rsidP="00102216">
            <w:pPr>
              <w:spacing w:after="0" w:line="360" w:lineRule="auto"/>
              <w:jc w:val="center"/>
              <w:rPr>
                <w:rFonts w:ascii="Arial" w:eastAsia="Times New Roman" w:hAnsi="Arial" w:cs="Arial"/>
                <w:b/>
                <w:bCs/>
                <w:color w:val="000000"/>
                <w:sz w:val="24"/>
                <w:szCs w:val="24"/>
                <w:lang w:eastAsia="es-AR"/>
              </w:rPr>
            </w:pPr>
            <w:r w:rsidRPr="00C2698C">
              <w:rPr>
                <w:rFonts w:ascii="Arial" w:eastAsia="Times New Roman" w:hAnsi="Arial" w:cs="Arial"/>
                <w:b/>
                <w:bCs/>
                <w:color w:val="000000"/>
                <w:sz w:val="24"/>
                <w:szCs w:val="24"/>
                <w:lang w:eastAsia="es-AR"/>
              </w:rPr>
              <w:t>Cantidad de reformas 2020</w:t>
            </w:r>
          </w:p>
        </w:tc>
      </w:tr>
      <w:tr w:rsidR="004E21D6" w:rsidRPr="00102216" w14:paraId="18D64F35" w14:textId="77777777" w:rsidTr="006B1268">
        <w:trPr>
          <w:trHeight w:val="300"/>
          <w:jc w:val="center"/>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4FABA791" w14:textId="77777777" w:rsidR="004E21D6" w:rsidRPr="00C2698C" w:rsidRDefault="004E21D6" w:rsidP="00102216">
            <w:pPr>
              <w:spacing w:after="0" w:line="360" w:lineRule="auto"/>
              <w:rPr>
                <w:rFonts w:ascii="Arial" w:eastAsia="Times New Roman" w:hAnsi="Arial" w:cs="Arial"/>
                <w:b/>
                <w:bCs/>
                <w:color w:val="000000"/>
                <w:sz w:val="24"/>
                <w:szCs w:val="24"/>
                <w:lang w:eastAsia="es-AR"/>
              </w:rPr>
            </w:pPr>
            <w:r w:rsidRPr="00C2698C">
              <w:rPr>
                <w:rFonts w:ascii="Arial" w:eastAsia="Times New Roman" w:hAnsi="Arial" w:cs="Arial"/>
                <w:b/>
                <w:bCs/>
                <w:color w:val="000000"/>
                <w:sz w:val="24"/>
                <w:szCs w:val="24"/>
                <w:lang w:eastAsia="es-AR"/>
              </w:rPr>
              <w:t>Argentina</w:t>
            </w:r>
          </w:p>
        </w:tc>
        <w:tc>
          <w:tcPr>
            <w:tcW w:w="1420" w:type="dxa"/>
            <w:tcBorders>
              <w:top w:val="nil"/>
              <w:left w:val="nil"/>
              <w:bottom w:val="single" w:sz="4" w:space="0" w:color="auto"/>
              <w:right w:val="single" w:sz="4" w:space="0" w:color="auto"/>
            </w:tcBorders>
            <w:shd w:val="clear" w:color="auto" w:fill="auto"/>
            <w:noWrap/>
            <w:vAlign w:val="bottom"/>
            <w:hideMark/>
          </w:tcPr>
          <w:p w14:paraId="07484537" w14:textId="77777777" w:rsidR="004E21D6" w:rsidRPr="00C2698C" w:rsidRDefault="004E21D6" w:rsidP="00102216">
            <w:pPr>
              <w:spacing w:after="0" w:line="360" w:lineRule="auto"/>
              <w:jc w:val="center"/>
              <w:rPr>
                <w:rFonts w:ascii="Arial" w:eastAsia="Times New Roman" w:hAnsi="Arial" w:cs="Arial"/>
                <w:b/>
                <w:bCs/>
                <w:color w:val="000000"/>
                <w:sz w:val="24"/>
                <w:szCs w:val="24"/>
                <w:lang w:eastAsia="es-AR"/>
              </w:rPr>
            </w:pPr>
            <w:r w:rsidRPr="00C2698C">
              <w:rPr>
                <w:rFonts w:ascii="Arial" w:eastAsia="Times New Roman" w:hAnsi="Arial" w:cs="Arial"/>
                <w:b/>
                <w:bCs/>
                <w:color w:val="000000"/>
                <w:sz w:val="24"/>
                <w:szCs w:val="24"/>
                <w:lang w:eastAsia="es-AR"/>
              </w:rPr>
              <w:t>126</w:t>
            </w:r>
          </w:p>
        </w:tc>
        <w:tc>
          <w:tcPr>
            <w:tcW w:w="1700" w:type="dxa"/>
            <w:tcBorders>
              <w:top w:val="nil"/>
              <w:left w:val="nil"/>
              <w:bottom w:val="single" w:sz="4" w:space="0" w:color="auto"/>
              <w:right w:val="single" w:sz="4" w:space="0" w:color="auto"/>
            </w:tcBorders>
            <w:shd w:val="clear" w:color="auto" w:fill="auto"/>
            <w:noWrap/>
            <w:vAlign w:val="bottom"/>
            <w:hideMark/>
          </w:tcPr>
          <w:p w14:paraId="7A93F2CB" w14:textId="77777777" w:rsidR="004E21D6" w:rsidRPr="00C2698C" w:rsidRDefault="004E21D6" w:rsidP="00102216">
            <w:pPr>
              <w:spacing w:after="0" w:line="360" w:lineRule="auto"/>
              <w:jc w:val="center"/>
              <w:rPr>
                <w:rFonts w:ascii="Arial" w:eastAsia="Times New Roman" w:hAnsi="Arial" w:cs="Arial"/>
                <w:b/>
                <w:bCs/>
                <w:color w:val="000000"/>
                <w:sz w:val="24"/>
                <w:szCs w:val="24"/>
                <w:lang w:eastAsia="es-AR"/>
              </w:rPr>
            </w:pPr>
            <w:r w:rsidRPr="00C2698C">
              <w:rPr>
                <w:rFonts w:ascii="Arial" w:eastAsia="Times New Roman" w:hAnsi="Arial" w:cs="Arial"/>
                <w:b/>
                <w:bCs/>
                <w:color w:val="000000"/>
                <w:sz w:val="24"/>
                <w:szCs w:val="24"/>
                <w:lang w:eastAsia="es-AR"/>
              </w:rPr>
              <w:t>3</w:t>
            </w:r>
          </w:p>
        </w:tc>
      </w:tr>
      <w:tr w:rsidR="004E21D6" w:rsidRPr="00102216" w14:paraId="5285D814" w14:textId="77777777" w:rsidTr="006B1268">
        <w:trPr>
          <w:trHeight w:val="300"/>
          <w:jc w:val="center"/>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70A968A9" w14:textId="77777777" w:rsidR="004E21D6" w:rsidRPr="00C2698C" w:rsidRDefault="004E21D6" w:rsidP="00102216">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Brasil</w:t>
            </w:r>
          </w:p>
        </w:tc>
        <w:tc>
          <w:tcPr>
            <w:tcW w:w="1420" w:type="dxa"/>
            <w:tcBorders>
              <w:top w:val="nil"/>
              <w:left w:val="nil"/>
              <w:bottom w:val="single" w:sz="4" w:space="0" w:color="auto"/>
              <w:right w:val="single" w:sz="4" w:space="0" w:color="auto"/>
            </w:tcBorders>
            <w:shd w:val="clear" w:color="auto" w:fill="auto"/>
            <w:noWrap/>
            <w:vAlign w:val="bottom"/>
            <w:hideMark/>
          </w:tcPr>
          <w:p w14:paraId="2E211561"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124</w:t>
            </w:r>
          </w:p>
        </w:tc>
        <w:tc>
          <w:tcPr>
            <w:tcW w:w="1700" w:type="dxa"/>
            <w:tcBorders>
              <w:top w:val="nil"/>
              <w:left w:val="nil"/>
              <w:bottom w:val="single" w:sz="4" w:space="0" w:color="auto"/>
              <w:right w:val="single" w:sz="4" w:space="0" w:color="auto"/>
            </w:tcBorders>
            <w:shd w:val="clear" w:color="auto" w:fill="auto"/>
            <w:noWrap/>
            <w:vAlign w:val="bottom"/>
            <w:hideMark/>
          </w:tcPr>
          <w:p w14:paraId="463DF8FD"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2</w:t>
            </w:r>
          </w:p>
        </w:tc>
      </w:tr>
      <w:tr w:rsidR="004E21D6" w:rsidRPr="00102216" w14:paraId="6E3DBD5D" w14:textId="77777777" w:rsidTr="006B1268">
        <w:trPr>
          <w:trHeight w:val="300"/>
          <w:jc w:val="center"/>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73BF4CC2" w14:textId="77777777" w:rsidR="004E21D6" w:rsidRPr="00C2698C" w:rsidRDefault="004E21D6" w:rsidP="00102216">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Bolivia</w:t>
            </w:r>
          </w:p>
        </w:tc>
        <w:tc>
          <w:tcPr>
            <w:tcW w:w="1420" w:type="dxa"/>
            <w:tcBorders>
              <w:top w:val="nil"/>
              <w:left w:val="nil"/>
              <w:bottom w:val="single" w:sz="4" w:space="0" w:color="auto"/>
              <w:right w:val="single" w:sz="4" w:space="0" w:color="auto"/>
            </w:tcBorders>
            <w:shd w:val="clear" w:color="auto" w:fill="auto"/>
            <w:noWrap/>
            <w:vAlign w:val="bottom"/>
            <w:hideMark/>
          </w:tcPr>
          <w:p w14:paraId="0CF091FC"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150</w:t>
            </w:r>
          </w:p>
        </w:tc>
        <w:tc>
          <w:tcPr>
            <w:tcW w:w="1700" w:type="dxa"/>
            <w:tcBorders>
              <w:top w:val="nil"/>
              <w:left w:val="nil"/>
              <w:bottom w:val="single" w:sz="4" w:space="0" w:color="auto"/>
              <w:right w:val="single" w:sz="4" w:space="0" w:color="auto"/>
            </w:tcBorders>
            <w:shd w:val="clear" w:color="auto" w:fill="auto"/>
            <w:noWrap/>
            <w:vAlign w:val="bottom"/>
            <w:hideMark/>
          </w:tcPr>
          <w:p w14:paraId="041D2C6B"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0</w:t>
            </w:r>
          </w:p>
        </w:tc>
      </w:tr>
      <w:tr w:rsidR="004E21D6" w:rsidRPr="00102216" w14:paraId="2FE265F9" w14:textId="77777777" w:rsidTr="006B1268">
        <w:trPr>
          <w:trHeight w:val="300"/>
          <w:jc w:val="center"/>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51969757" w14:textId="77777777" w:rsidR="004E21D6" w:rsidRPr="00C2698C" w:rsidRDefault="004E21D6" w:rsidP="00102216">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Colombia</w:t>
            </w:r>
          </w:p>
        </w:tc>
        <w:tc>
          <w:tcPr>
            <w:tcW w:w="1420" w:type="dxa"/>
            <w:tcBorders>
              <w:top w:val="nil"/>
              <w:left w:val="nil"/>
              <w:bottom w:val="single" w:sz="4" w:space="0" w:color="auto"/>
              <w:right w:val="single" w:sz="4" w:space="0" w:color="auto"/>
            </w:tcBorders>
            <w:shd w:val="clear" w:color="auto" w:fill="auto"/>
            <w:noWrap/>
            <w:vAlign w:val="bottom"/>
            <w:hideMark/>
          </w:tcPr>
          <w:p w14:paraId="1938B681"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67</w:t>
            </w:r>
          </w:p>
        </w:tc>
        <w:tc>
          <w:tcPr>
            <w:tcW w:w="1700" w:type="dxa"/>
            <w:tcBorders>
              <w:top w:val="nil"/>
              <w:left w:val="nil"/>
              <w:bottom w:val="single" w:sz="4" w:space="0" w:color="auto"/>
              <w:right w:val="single" w:sz="4" w:space="0" w:color="auto"/>
            </w:tcBorders>
            <w:shd w:val="clear" w:color="auto" w:fill="auto"/>
            <w:noWrap/>
            <w:vAlign w:val="bottom"/>
            <w:hideMark/>
          </w:tcPr>
          <w:p w14:paraId="2FBE3ACC"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3</w:t>
            </w:r>
          </w:p>
        </w:tc>
      </w:tr>
      <w:tr w:rsidR="004E21D6" w:rsidRPr="00102216" w14:paraId="0FBCB102" w14:textId="77777777" w:rsidTr="006B1268">
        <w:trPr>
          <w:trHeight w:val="300"/>
          <w:jc w:val="center"/>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1B6ECE56" w14:textId="77777777" w:rsidR="004E21D6" w:rsidRPr="00C2698C" w:rsidRDefault="004E21D6" w:rsidP="00102216">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Paraguay</w:t>
            </w:r>
          </w:p>
        </w:tc>
        <w:tc>
          <w:tcPr>
            <w:tcW w:w="1420" w:type="dxa"/>
            <w:tcBorders>
              <w:top w:val="nil"/>
              <w:left w:val="nil"/>
              <w:bottom w:val="single" w:sz="4" w:space="0" w:color="auto"/>
              <w:right w:val="single" w:sz="4" w:space="0" w:color="auto"/>
            </w:tcBorders>
            <w:shd w:val="clear" w:color="auto" w:fill="auto"/>
            <w:noWrap/>
            <w:vAlign w:val="bottom"/>
            <w:hideMark/>
          </w:tcPr>
          <w:p w14:paraId="04EE7AA9"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125</w:t>
            </w:r>
          </w:p>
        </w:tc>
        <w:tc>
          <w:tcPr>
            <w:tcW w:w="1700" w:type="dxa"/>
            <w:tcBorders>
              <w:top w:val="nil"/>
              <w:left w:val="nil"/>
              <w:bottom w:val="single" w:sz="4" w:space="0" w:color="auto"/>
              <w:right w:val="single" w:sz="4" w:space="0" w:color="auto"/>
            </w:tcBorders>
            <w:shd w:val="clear" w:color="auto" w:fill="auto"/>
            <w:noWrap/>
            <w:vAlign w:val="bottom"/>
            <w:hideMark/>
          </w:tcPr>
          <w:p w14:paraId="4BE44876"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w:t>
            </w:r>
          </w:p>
        </w:tc>
      </w:tr>
      <w:tr w:rsidR="004E21D6" w:rsidRPr="00102216" w14:paraId="681CC2F1" w14:textId="77777777" w:rsidTr="006B1268">
        <w:trPr>
          <w:trHeight w:val="300"/>
          <w:jc w:val="center"/>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54DF60E8" w14:textId="77777777" w:rsidR="004E21D6" w:rsidRPr="00C2698C" w:rsidRDefault="004E21D6" w:rsidP="00102216">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Perú</w:t>
            </w:r>
          </w:p>
        </w:tc>
        <w:tc>
          <w:tcPr>
            <w:tcW w:w="1420" w:type="dxa"/>
            <w:tcBorders>
              <w:top w:val="nil"/>
              <w:left w:val="nil"/>
              <w:bottom w:val="single" w:sz="4" w:space="0" w:color="auto"/>
              <w:right w:val="single" w:sz="4" w:space="0" w:color="auto"/>
            </w:tcBorders>
            <w:shd w:val="clear" w:color="auto" w:fill="auto"/>
            <w:noWrap/>
            <w:vAlign w:val="bottom"/>
            <w:hideMark/>
          </w:tcPr>
          <w:p w14:paraId="1895938D"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76</w:t>
            </w:r>
          </w:p>
        </w:tc>
        <w:tc>
          <w:tcPr>
            <w:tcW w:w="1700" w:type="dxa"/>
            <w:tcBorders>
              <w:top w:val="nil"/>
              <w:left w:val="nil"/>
              <w:bottom w:val="single" w:sz="4" w:space="0" w:color="auto"/>
              <w:right w:val="single" w:sz="4" w:space="0" w:color="auto"/>
            </w:tcBorders>
            <w:shd w:val="clear" w:color="auto" w:fill="auto"/>
            <w:noWrap/>
            <w:vAlign w:val="bottom"/>
            <w:hideMark/>
          </w:tcPr>
          <w:p w14:paraId="3D4A57F2"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w:t>
            </w:r>
          </w:p>
        </w:tc>
      </w:tr>
      <w:tr w:rsidR="004E21D6" w:rsidRPr="00102216" w14:paraId="442F3573" w14:textId="77777777" w:rsidTr="006B1268">
        <w:trPr>
          <w:trHeight w:val="300"/>
          <w:jc w:val="center"/>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326F8433" w14:textId="77777777" w:rsidR="004E21D6" w:rsidRPr="00C2698C" w:rsidRDefault="004E21D6" w:rsidP="00102216">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Ecuador</w:t>
            </w:r>
          </w:p>
        </w:tc>
        <w:tc>
          <w:tcPr>
            <w:tcW w:w="1420" w:type="dxa"/>
            <w:tcBorders>
              <w:top w:val="nil"/>
              <w:left w:val="nil"/>
              <w:bottom w:val="single" w:sz="4" w:space="0" w:color="auto"/>
              <w:right w:val="single" w:sz="4" w:space="0" w:color="auto"/>
            </w:tcBorders>
            <w:shd w:val="clear" w:color="auto" w:fill="auto"/>
            <w:noWrap/>
            <w:vAlign w:val="bottom"/>
            <w:hideMark/>
          </w:tcPr>
          <w:p w14:paraId="7B2F5A89"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129</w:t>
            </w:r>
          </w:p>
        </w:tc>
        <w:tc>
          <w:tcPr>
            <w:tcW w:w="1700" w:type="dxa"/>
            <w:tcBorders>
              <w:top w:val="nil"/>
              <w:left w:val="nil"/>
              <w:bottom w:val="single" w:sz="4" w:space="0" w:color="auto"/>
              <w:right w:val="single" w:sz="4" w:space="0" w:color="auto"/>
            </w:tcBorders>
            <w:shd w:val="clear" w:color="auto" w:fill="auto"/>
            <w:noWrap/>
            <w:vAlign w:val="bottom"/>
            <w:hideMark/>
          </w:tcPr>
          <w:p w14:paraId="62B13AF2"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w:t>
            </w:r>
          </w:p>
        </w:tc>
      </w:tr>
      <w:tr w:rsidR="004E21D6" w:rsidRPr="00102216" w14:paraId="2F70E24F" w14:textId="77777777" w:rsidTr="006B1268">
        <w:trPr>
          <w:trHeight w:val="300"/>
          <w:jc w:val="center"/>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622246F4" w14:textId="77777777" w:rsidR="004E21D6" w:rsidRPr="00C2698C" w:rsidRDefault="004E21D6" w:rsidP="00102216">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Uruguay</w:t>
            </w:r>
          </w:p>
        </w:tc>
        <w:tc>
          <w:tcPr>
            <w:tcW w:w="1420" w:type="dxa"/>
            <w:tcBorders>
              <w:top w:val="nil"/>
              <w:left w:val="nil"/>
              <w:bottom w:val="single" w:sz="4" w:space="0" w:color="auto"/>
              <w:right w:val="single" w:sz="4" w:space="0" w:color="auto"/>
            </w:tcBorders>
            <w:shd w:val="clear" w:color="auto" w:fill="auto"/>
            <w:noWrap/>
            <w:vAlign w:val="bottom"/>
            <w:hideMark/>
          </w:tcPr>
          <w:p w14:paraId="5808F819"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101</w:t>
            </w:r>
          </w:p>
        </w:tc>
        <w:tc>
          <w:tcPr>
            <w:tcW w:w="1700" w:type="dxa"/>
            <w:tcBorders>
              <w:top w:val="nil"/>
              <w:left w:val="nil"/>
              <w:bottom w:val="single" w:sz="4" w:space="0" w:color="auto"/>
              <w:right w:val="single" w:sz="4" w:space="0" w:color="auto"/>
            </w:tcBorders>
            <w:shd w:val="clear" w:color="auto" w:fill="auto"/>
            <w:noWrap/>
            <w:vAlign w:val="bottom"/>
            <w:hideMark/>
          </w:tcPr>
          <w:p w14:paraId="6B22C1C7"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w:t>
            </w:r>
          </w:p>
        </w:tc>
      </w:tr>
      <w:tr w:rsidR="004E21D6" w:rsidRPr="00102216" w14:paraId="57FC2DA4" w14:textId="77777777" w:rsidTr="006B1268">
        <w:trPr>
          <w:trHeight w:val="300"/>
          <w:jc w:val="center"/>
        </w:trPr>
        <w:tc>
          <w:tcPr>
            <w:tcW w:w="1260" w:type="dxa"/>
            <w:tcBorders>
              <w:top w:val="nil"/>
              <w:left w:val="single" w:sz="4" w:space="0" w:color="auto"/>
              <w:bottom w:val="single" w:sz="4" w:space="0" w:color="auto"/>
              <w:right w:val="single" w:sz="4" w:space="0" w:color="auto"/>
            </w:tcBorders>
            <w:shd w:val="clear" w:color="auto" w:fill="auto"/>
            <w:vAlign w:val="bottom"/>
            <w:hideMark/>
          </w:tcPr>
          <w:p w14:paraId="18A6C3A6" w14:textId="77777777" w:rsidR="004E21D6" w:rsidRPr="00C2698C" w:rsidRDefault="004E21D6" w:rsidP="00102216">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Venezuela</w:t>
            </w:r>
          </w:p>
        </w:tc>
        <w:tc>
          <w:tcPr>
            <w:tcW w:w="1420" w:type="dxa"/>
            <w:tcBorders>
              <w:top w:val="nil"/>
              <w:left w:val="nil"/>
              <w:bottom w:val="single" w:sz="4" w:space="0" w:color="auto"/>
              <w:right w:val="single" w:sz="4" w:space="0" w:color="auto"/>
            </w:tcBorders>
            <w:shd w:val="clear" w:color="auto" w:fill="auto"/>
            <w:noWrap/>
            <w:vAlign w:val="center"/>
            <w:hideMark/>
          </w:tcPr>
          <w:p w14:paraId="50AC6DB4"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188</w:t>
            </w:r>
          </w:p>
        </w:tc>
        <w:tc>
          <w:tcPr>
            <w:tcW w:w="1700" w:type="dxa"/>
            <w:tcBorders>
              <w:top w:val="nil"/>
              <w:left w:val="nil"/>
              <w:bottom w:val="single" w:sz="4" w:space="0" w:color="auto"/>
              <w:right w:val="single" w:sz="4" w:space="0" w:color="auto"/>
            </w:tcBorders>
            <w:shd w:val="clear" w:color="auto" w:fill="auto"/>
            <w:noWrap/>
            <w:vAlign w:val="center"/>
            <w:hideMark/>
          </w:tcPr>
          <w:p w14:paraId="01F9674A"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1</w:t>
            </w:r>
          </w:p>
        </w:tc>
      </w:tr>
      <w:tr w:rsidR="004E21D6" w:rsidRPr="00102216" w14:paraId="7BEE43B2" w14:textId="77777777" w:rsidTr="006B1268">
        <w:trPr>
          <w:trHeight w:val="300"/>
          <w:jc w:val="center"/>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006FC96C" w14:textId="77777777" w:rsidR="004E21D6" w:rsidRPr="00C2698C" w:rsidRDefault="004E21D6" w:rsidP="00102216">
            <w:pPr>
              <w:spacing w:after="0" w:line="360" w:lineRule="auto"/>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Chile</w:t>
            </w:r>
          </w:p>
        </w:tc>
        <w:tc>
          <w:tcPr>
            <w:tcW w:w="1420" w:type="dxa"/>
            <w:tcBorders>
              <w:top w:val="nil"/>
              <w:left w:val="nil"/>
              <w:bottom w:val="single" w:sz="4" w:space="0" w:color="auto"/>
              <w:right w:val="single" w:sz="4" w:space="0" w:color="auto"/>
            </w:tcBorders>
            <w:shd w:val="clear" w:color="auto" w:fill="auto"/>
            <w:noWrap/>
            <w:vAlign w:val="bottom"/>
            <w:hideMark/>
          </w:tcPr>
          <w:p w14:paraId="5B8EDA5F"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59</w:t>
            </w:r>
          </w:p>
        </w:tc>
        <w:tc>
          <w:tcPr>
            <w:tcW w:w="1700" w:type="dxa"/>
            <w:tcBorders>
              <w:top w:val="nil"/>
              <w:left w:val="nil"/>
              <w:bottom w:val="single" w:sz="4" w:space="0" w:color="auto"/>
              <w:right w:val="single" w:sz="4" w:space="0" w:color="auto"/>
            </w:tcBorders>
            <w:shd w:val="clear" w:color="auto" w:fill="auto"/>
            <w:noWrap/>
            <w:vAlign w:val="bottom"/>
            <w:hideMark/>
          </w:tcPr>
          <w:p w14:paraId="125C59D0" w14:textId="77777777" w:rsidR="004E21D6" w:rsidRPr="00C2698C" w:rsidRDefault="004E21D6" w:rsidP="00102216">
            <w:pPr>
              <w:spacing w:after="0" w:line="360" w:lineRule="auto"/>
              <w:jc w:val="center"/>
              <w:rPr>
                <w:rFonts w:ascii="Arial" w:eastAsia="Times New Roman" w:hAnsi="Arial" w:cs="Arial"/>
                <w:color w:val="000000"/>
                <w:sz w:val="24"/>
                <w:szCs w:val="24"/>
                <w:lang w:eastAsia="es-AR"/>
              </w:rPr>
            </w:pPr>
            <w:r w:rsidRPr="00C2698C">
              <w:rPr>
                <w:rFonts w:ascii="Arial" w:eastAsia="Times New Roman" w:hAnsi="Arial" w:cs="Arial"/>
                <w:color w:val="000000"/>
                <w:sz w:val="24"/>
                <w:szCs w:val="24"/>
                <w:lang w:eastAsia="es-AR"/>
              </w:rPr>
              <w:t>N/A</w:t>
            </w:r>
          </w:p>
        </w:tc>
      </w:tr>
    </w:tbl>
    <w:p w14:paraId="60A59BF4" w14:textId="4756EF11" w:rsidR="00D707AF" w:rsidRPr="008B10FF" w:rsidRDefault="00B37E41" w:rsidP="006B1268">
      <w:pPr>
        <w:spacing w:line="360" w:lineRule="auto"/>
        <w:jc w:val="center"/>
        <w:rPr>
          <w:rFonts w:ascii="Arial" w:hAnsi="Arial" w:cs="Arial"/>
          <w:b/>
          <w:bCs/>
          <w:sz w:val="18"/>
          <w:szCs w:val="18"/>
        </w:rPr>
      </w:pPr>
      <w:r w:rsidRPr="008B10FF">
        <w:rPr>
          <w:rFonts w:ascii="Arial" w:hAnsi="Arial" w:cs="Arial"/>
          <w:b/>
          <w:bCs/>
          <w:sz w:val="18"/>
          <w:szCs w:val="18"/>
        </w:rPr>
        <w:t xml:space="preserve">Fuente: </w:t>
      </w:r>
      <w:r w:rsidR="004E21D6" w:rsidRPr="008B10FF">
        <w:rPr>
          <w:rFonts w:ascii="Arial" w:hAnsi="Arial" w:cs="Arial"/>
          <w:b/>
          <w:bCs/>
          <w:sz w:val="18"/>
          <w:szCs w:val="18"/>
        </w:rPr>
        <w:t>Elaboración propia en base a la información obtenida del “</w:t>
      </w:r>
      <w:proofErr w:type="spellStart"/>
      <w:r w:rsidR="004E21D6" w:rsidRPr="008B10FF">
        <w:rPr>
          <w:rFonts w:ascii="Arial" w:hAnsi="Arial" w:cs="Arial"/>
          <w:b/>
          <w:bCs/>
          <w:sz w:val="18"/>
          <w:szCs w:val="18"/>
        </w:rPr>
        <w:t>Doing</w:t>
      </w:r>
      <w:proofErr w:type="spellEnd"/>
      <w:r w:rsidR="004E21D6" w:rsidRPr="008B10FF">
        <w:rPr>
          <w:rFonts w:ascii="Arial" w:hAnsi="Arial" w:cs="Arial"/>
          <w:b/>
          <w:bCs/>
          <w:sz w:val="18"/>
          <w:szCs w:val="18"/>
        </w:rPr>
        <w:t xml:space="preserve"> Business 2020”</w:t>
      </w:r>
    </w:p>
    <w:p w14:paraId="2E62C0BB" w14:textId="4F9CB22A" w:rsidR="006A6184" w:rsidRPr="008B10FF" w:rsidRDefault="006A6184" w:rsidP="00102216">
      <w:pPr>
        <w:spacing w:line="360" w:lineRule="auto"/>
        <w:jc w:val="both"/>
        <w:rPr>
          <w:rFonts w:ascii="Arial" w:hAnsi="Arial" w:cs="Arial"/>
          <w:sz w:val="24"/>
          <w:szCs w:val="24"/>
        </w:rPr>
      </w:pPr>
      <w:r w:rsidRPr="008B10FF">
        <w:rPr>
          <w:rFonts w:ascii="Arial" w:hAnsi="Arial" w:cs="Arial"/>
          <w:sz w:val="24"/>
          <w:szCs w:val="24"/>
        </w:rPr>
        <w:t>En términos generales, las posiciones se encuentran muy alejadas de l</w:t>
      </w:r>
      <w:r w:rsidR="00742641">
        <w:rPr>
          <w:rFonts w:ascii="Arial" w:hAnsi="Arial" w:cs="Arial"/>
          <w:sz w:val="24"/>
          <w:szCs w:val="24"/>
        </w:rPr>
        <w:t>a</w:t>
      </w:r>
      <w:r w:rsidRPr="008B10FF">
        <w:rPr>
          <w:rFonts w:ascii="Arial" w:hAnsi="Arial" w:cs="Arial"/>
          <w:sz w:val="24"/>
          <w:szCs w:val="24"/>
        </w:rPr>
        <w:t xml:space="preserve">s </w:t>
      </w:r>
      <w:r w:rsidR="00742641">
        <w:rPr>
          <w:rFonts w:ascii="Arial" w:hAnsi="Arial" w:cs="Arial"/>
          <w:sz w:val="24"/>
          <w:szCs w:val="24"/>
        </w:rPr>
        <w:t>economías desarrolladas</w:t>
      </w:r>
      <w:r w:rsidRPr="008B10FF">
        <w:rPr>
          <w:rFonts w:ascii="Arial" w:hAnsi="Arial" w:cs="Arial"/>
          <w:sz w:val="24"/>
          <w:szCs w:val="24"/>
        </w:rPr>
        <w:t xml:space="preserve">. Llama la atención </w:t>
      </w:r>
      <w:r w:rsidR="00742641">
        <w:rPr>
          <w:rFonts w:ascii="Arial" w:hAnsi="Arial" w:cs="Arial"/>
          <w:sz w:val="24"/>
          <w:szCs w:val="24"/>
        </w:rPr>
        <w:t xml:space="preserve">- </w:t>
      </w:r>
      <w:r w:rsidRPr="008B10FF">
        <w:rPr>
          <w:rFonts w:ascii="Arial" w:hAnsi="Arial" w:cs="Arial"/>
          <w:sz w:val="24"/>
          <w:szCs w:val="24"/>
        </w:rPr>
        <w:t>o quizás no</w:t>
      </w:r>
      <w:r w:rsidR="00742641">
        <w:rPr>
          <w:rFonts w:ascii="Arial" w:hAnsi="Arial" w:cs="Arial"/>
          <w:sz w:val="24"/>
          <w:szCs w:val="24"/>
        </w:rPr>
        <w:t xml:space="preserve"> -</w:t>
      </w:r>
      <w:r w:rsidRPr="008B10FF">
        <w:rPr>
          <w:rFonts w:ascii="Arial" w:hAnsi="Arial" w:cs="Arial"/>
          <w:sz w:val="24"/>
          <w:szCs w:val="24"/>
        </w:rPr>
        <w:t xml:space="preserve">, las pocas reformas que se llevan a cabo </w:t>
      </w:r>
      <w:r w:rsidR="00F35E28">
        <w:rPr>
          <w:rFonts w:ascii="Arial" w:hAnsi="Arial" w:cs="Arial"/>
          <w:sz w:val="24"/>
          <w:szCs w:val="24"/>
        </w:rPr>
        <w:t xml:space="preserve">en la región </w:t>
      </w:r>
      <w:r w:rsidRPr="008B10FF">
        <w:rPr>
          <w:rFonts w:ascii="Arial" w:hAnsi="Arial" w:cs="Arial"/>
          <w:sz w:val="24"/>
          <w:szCs w:val="24"/>
        </w:rPr>
        <w:t>para facilitar e incentivar la actividad emprendedor</w:t>
      </w:r>
      <w:r w:rsidR="000E4FBB">
        <w:rPr>
          <w:rFonts w:ascii="Arial" w:hAnsi="Arial" w:cs="Arial"/>
          <w:sz w:val="24"/>
          <w:szCs w:val="24"/>
        </w:rPr>
        <w:t>a</w:t>
      </w:r>
      <w:r w:rsidRPr="008B10FF">
        <w:rPr>
          <w:rFonts w:ascii="Arial" w:hAnsi="Arial" w:cs="Arial"/>
          <w:sz w:val="24"/>
          <w:szCs w:val="24"/>
        </w:rPr>
        <w:t xml:space="preserve">. Argentina, con 3 reformas </w:t>
      </w:r>
      <w:r w:rsidR="00F35E28">
        <w:rPr>
          <w:rFonts w:ascii="Arial" w:hAnsi="Arial" w:cs="Arial"/>
          <w:sz w:val="24"/>
          <w:szCs w:val="24"/>
        </w:rPr>
        <w:t>realizadas</w:t>
      </w:r>
      <w:r w:rsidRPr="008B10FF">
        <w:rPr>
          <w:rFonts w:ascii="Arial" w:hAnsi="Arial" w:cs="Arial"/>
          <w:sz w:val="24"/>
          <w:szCs w:val="24"/>
        </w:rPr>
        <w:t>, lidera ese tópico. Paradójicamente, retrocedió 7 puestos a nivel genera</w:t>
      </w:r>
      <w:r w:rsidR="006169C6" w:rsidRPr="008B10FF">
        <w:rPr>
          <w:rFonts w:ascii="Arial" w:hAnsi="Arial" w:cs="Arial"/>
          <w:sz w:val="24"/>
          <w:szCs w:val="24"/>
        </w:rPr>
        <w:t>l.</w:t>
      </w:r>
    </w:p>
    <w:p w14:paraId="754AF64D" w14:textId="6EBAFA12" w:rsidR="008B10FF" w:rsidRDefault="006169C6" w:rsidP="00102216">
      <w:pPr>
        <w:spacing w:line="360" w:lineRule="auto"/>
        <w:jc w:val="both"/>
        <w:rPr>
          <w:rFonts w:ascii="Arial" w:hAnsi="Arial" w:cs="Arial"/>
          <w:sz w:val="24"/>
          <w:szCs w:val="24"/>
        </w:rPr>
      </w:pPr>
      <w:r w:rsidRPr="008B10FF">
        <w:rPr>
          <w:rFonts w:ascii="Arial" w:hAnsi="Arial" w:cs="Arial"/>
          <w:sz w:val="24"/>
          <w:szCs w:val="24"/>
        </w:rPr>
        <w:t>A nivel regional queda mucho por recorrer. El capital humano tiene muchísimo potencial y solo necesita las herramientas para explotarlo. Los años venideros serán fundamentales para la región. Tanto las políticas públicas como privadas, así como la formación</w:t>
      </w:r>
      <w:r w:rsidR="006B1268" w:rsidRPr="008B10FF">
        <w:rPr>
          <w:rFonts w:ascii="Arial" w:hAnsi="Arial" w:cs="Arial"/>
          <w:sz w:val="24"/>
          <w:szCs w:val="24"/>
        </w:rPr>
        <w:t xml:space="preserve"> emprendedora</w:t>
      </w:r>
      <w:r w:rsidRPr="008B10FF">
        <w:rPr>
          <w:rFonts w:ascii="Arial" w:hAnsi="Arial" w:cs="Arial"/>
          <w:sz w:val="24"/>
          <w:szCs w:val="24"/>
        </w:rPr>
        <w:t xml:space="preserve"> en universidades serán claves en el desarrollo. De esto </w:t>
      </w:r>
      <w:r w:rsidR="000E4FBB">
        <w:rPr>
          <w:rFonts w:ascii="Arial" w:hAnsi="Arial" w:cs="Arial"/>
          <w:sz w:val="24"/>
          <w:szCs w:val="24"/>
        </w:rPr>
        <w:t>se hablará</w:t>
      </w:r>
      <w:r w:rsidRPr="008B10FF">
        <w:rPr>
          <w:rFonts w:ascii="Arial" w:hAnsi="Arial" w:cs="Arial"/>
          <w:sz w:val="24"/>
          <w:szCs w:val="24"/>
        </w:rPr>
        <w:t xml:space="preserve"> en los siguientes capítulos.</w:t>
      </w:r>
    </w:p>
    <w:p w14:paraId="18AB9BF4" w14:textId="0A8A9152" w:rsidR="002A7C4A" w:rsidRDefault="002A7C4A" w:rsidP="00102216">
      <w:pPr>
        <w:spacing w:line="360" w:lineRule="auto"/>
        <w:jc w:val="both"/>
        <w:rPr>
          <w:rFonts w:ascii="Arial" w:hAnsi="Arial" w:cs="Arial"/>
          <w:sz w:val="24"/>
          <w:szCs w:val="24"/>
        </w:rPr>
      </w:pPr>
    </w:p>
    <w:p w14:paraId="00F5BAAE" w14:textId="3838961C" w:rsidR="002A7C4A" w:rsidRDefault="002A7C4A" w:rsidP="00102216">
      <w:pPr>
        <w:spacing w:line="360" w:lineRule="auto"/>
        <w:jc w:val="both"/>
        <w:rPr>
          <w:rFonts w:ascii="Arial" w:hAnsi="Arial" w:cs="Arial"/>
          <w:sz w:val="24"/>
          <w:szCs w:val="24"/>
        </w:rPr>
      </w:pPr>
    </w:p>
    <w:p w14:paraId="6DE375A1" w14:textId="22DACE40" w:rsidR="002A7C4A" w:rsidRDefault="002A7C4A" w:rsidP="00102216">
      <w:pPr>
        <w:spacing w:line="360" w:lineRule="auto"/>
        <w:jc w:val="both"/>
        <w:rPr>
          <w:rFonts w:ascii="Arial" w:hAnsi="Arial" w:cs="Arial"/>
          <w:sz w:val="24"/>
          <w:szCs w:val="24"/>
        </w:rPr>
      </w:pPr>
    </w:p>
    <w:p w14:paraId="3F272FB6" w14:textId="77777777" w:rsidR="002A7C4A" w:rsidRPr="008B10FF" w:rsidRDefault="002A7C4A" w:rsidP="00102216">
      <w:pPr>
        <w:spacing w:line="360" w:lineRule="auto"/>
        <w:jc w:val="both"/>
        <w:rPr>
          <w:rFonts w:ascii="Arial" w:hAnsi="Arial" w:cs="Arial"/>
          <w:sz w:val="24"/>
          <w:szCs w:val="24"/>
        </w:rPr>
      </w:pPr>
    </w:p>
    <w:p w14:paraId="397A82C4" w14:textId="2C1E2394" w:rsidR="001D1C1A" w:rsidRPr="000E7C07" w:rsidRDefault="00A6314F" w:rsidP="00DE36FD">
      <w:pPr>
        <w:pStyle w:val="Ttulo1"/>
        <w:numPr>
          <w:ilvl w:val="0"/>
          <w:numId w:val="26"/>
        </w:numPr>
        <w:spacing w:line="480" w:lineRule="auto"/>
        <w:rPr>
          <w:rFonts w:ascii="Arial" w:hAnsi="Arial" w:cs="Arial"/>
          <w:b/>
          <w:bCs/>
          <w:color w:val="auto"/>
        </w:rPr>
      </w:pPr>
      <w:bookmarkStart w:id="9" w:name="_Toc55406377"/>
      <w:r w:rsidRPr="000E7C07">
        <w:rPr>
          <w:rFonts w:ascii="Arial" w:hAnsi="Arial" w:cs="Arial"/>
          <w:b/>
          <w:bCs/>
          <w:color w:val="auto"/>
        </w:rPr>
        <w:lastRenderedPageBreak/>
        <w:t>Políticas p</w:t>
      </w:r>
      <w:r w:rsidR="00DE36FD">
        <w:rPr>
          <w:rFonts w:ascii="Arial" w:hAnsi="Arial" w:cs="Arial"/>
          <w:b/>
          <w:bCs/>
          <w:color w:val="auto"/>
        </w:rPr>
        <w:t>ú</w:t>
      </w:r>
      <w:r w:rsidRPr="000E7C07">
        <w:rPr>
          <w:rFonts w:ascii="Arial" w:hAnsi="Arial" w:cs="Arial"/>
          <w:b/>
          <w:bCs/>
          <w:color w:val="auto"/>
        </w:rPr>
        <w:t>blicas</w:t>
      </w:r>
      <w:bookmarkEnd w:id="9"/>
      <w:r w:rsidRPr="000E7C07">
        <w:rPr>
          <w:rFonts w:ascii="Arial" w:hAnsi="Arial" w:cs="Arial"/>
          <w:b/>
          <w:bCs/>
          <w:color w:val="auto"/>
        </w:rPr>
        <w:t xml:space="preserve"> </w:t>
      </w:r>
    </w:p>
    <w:p w14:paraId="341240FC" w14:textId="7857458E" w:rsidR="0002370D" w:rsidRPr="00171224" w:rsidRDefault="0002370D" w:rsidP="000E7C07">
      <w:pPr>
        <w:spacing w:line="360" w:lineRule="auto"/>
        <w:jc w:val="both"/>
        <w:rPr>
          <w:rFonts w:ascii="Arial" w:hAnsi="Arial" w:cs="Arial"/>
          <w:sz w:val="24"/>
          <w:szCs w:val="24"/>
        </w:rPr>
      </w:pPr>
      <w:r w:rsidRPr="00171224">
        <w:rPr>
          <w:rFonts w:ascii="Arial" w:hAnsi="Arial" w:cs="Arial"/>
          <w:sz w:val="24"/>
          <w:szCs w:val="24"/>
        </w:rPr>
        <w:t xml:space="preserve">El término goza de una cantidad de definiciones considerables, </w:t>
      </w:r>
      <w:r w:rsidR="00F35E28">
        <w:rPr>
          <w:rFonts w:ascii="Arial" w:hAnsi="Arial" w:cs="Arial"/>
          <w:sz w:val="24"/>
          <w:szCs w:val="24"/>
        </w:rPr>
        <w:t>donde los diversos autores rondan en similar concepto</w:t>
      </w:r>
      <w:r w:rsidRPr="00171224">
        <w:rPr>
          <w:rFonts w:ascii="Arial" w:hAnsi="Arial" w:cs="Arial"/>
          <w:sz w:val="24"/>
          <w:szCs w:val="24"/>
        </w:rPr>
        <w:t xml:space="preserve">: acciones gubernamentales que se llevan a cabo para solucionar problemas públicos específicos. </w:t>
      </w:r>
    </w:p>
    <w:p w14:paraId="4F441031" w14:textId="14405A90" w:rsidR="00515407" w:rsidRPr="00171224" w:rsidRDefault="00CA72EC" w:rsidP="00102216">
      <w:pPr>
        <w:spacing w:line="360" w:lineRule="auto"/>
        <w:jc w:val="both"/>
        <w:rPr>
          <w:rFonts w:ascii="Arial" w:hAnsi="Arial" w:cs="Arial"/>
          <w:sz w:val="24"/>
          <w:szCs w:val="24"/>
        </w:rPr>
      </w:pPr>
      <w:r>
        <w:rPr>
          <w:rFonts w:ascii="Arial" w:hAnsi="Arial" w:cs="Arial"/>
          <w:sz w:val="24"/>
          <w:szCs w:val="24"/>
        </w:rPr>
        <w:t xml:space="preserve">Torres Melo &amp; Santander (2013) definen el término como </w:t>
      </w:r>
      <w:r w:rsidR="00515407" w:rsidRPr="00171224">
        <w:rPr>
          <w:rFonts w:ascii="Arial" w:hAnsi="Arial" w:cs="Arial"/>
          <w:sz w:val="24"/>
          <w:szCs w:val="24"/>
        </w:rPr>
        <w:t>“</w:t>
      </w:r>
      <w:r w:rsidR="00515407" w:rsidRPr="00171224">
        <w:rPr>
          <w:rFonts w:ascii="Arial" w:hAnsi="Arial" w:cs="Arial"/>
          <w:i/>
          <w:iCs/>
          <w:sz w:val="24"/>
          <w:szCs w:val="24"/>
        </w:rPr>
        <w:t>Las políticas públicas son reflejo de los ideales y anhelos de la sociedad, expresan los objetivos de bienestar colectivo y permiten entender hacia dónde se quiere orientar el desarrollo y cómo hacerlo</w:t>
      </w:r>
      <w:r w:rsidR="00515407" w:rsidRPr="00171224">
        <w:rPr>
          <w:rFonts w:ascii="Arial" w:hAnsi="Arial" w:cs="Arial"/>
          <w:sz w:val="24"/>
          <w:szCs w:val="24"/>
        </w:rPr>
        <w:t>…”</w:t>
      </w:r>
    </w:p>
    <w:p w14:paraId="3ACF6152" w14:textId="28E26507" w:rsidR="00515407" w:rsidRPr="00171224" w:rsidRDefault="00DA4E92" w:rsidP="00102216">
      <w:pPr>
        <w:spacing w:line="360" w:lineRule="auto"/>
        <w:jc w:val="both"/>
        <w:rPr>
          <w:rFonts w:ascii="Arial" w:hAnsi="Arial" w:cs="Arial"/>
          <w:sz w:val="24"/>
          <w:szCs w:val="24"/>
        </w:rPr>
      </w:pPr>
      <w:r w:rsidRPr="00171224">
        <w:rPr>
          <w:rFonts w:ascii="Arial" w:hAnsi="Arial" w:cs="Arial"/>
          <w:sz w:val="24"/>
          <w:szCs w:val="24"/>
        </w:rPr>
        <w:t>Dada esta definición</w:t>
      </w:r>
      <w:r w:rsidR="00515407" w:rsidRPr="00171224">
        <w:rPr>
          <w:rFonts w:ascii="Arial" w:hAnsi="Arial" w:cs="Arial"/>
          <w:sz w:val="24"/>
          <w:szCs w:val="24"/>
        </w:rPr>
        <w:t xml:space="preserve"> podemos </w:t>
      </w:r>
      <w:r w:rsidR="00ED1C02" w:rsidRPr="00171224">
        <w:rPr>
          <w:rFonts w:ascii="Arial" w:hAnsi="Arial" w:cs="Arial"/>
          <w:sz w:val="24"/>
          <w:szCs w:val="24"/>
        </w:rPr>
        <w:t>determinar que una política pública</w:t>
      </w:r>
      <w:r w:rsidR="00171224" w:rsidRPr="00171224">
        <w:rPr>
          <w:rFonts w:ascii="Arial" w:hAnsi="Arial" w:cs="Arial"/>
          <w:sz w:val="24"/>
          <w:szCs w:val="24"/>
        </w:rPr>
        <w:t xml:space="preserve"> de calidad</w:t>
      </w:r>
      <w:r w:rsidR="00ED1C02" w:rsidRPr="00171224">
        <w:rPr>
          <w:rFonts w:ascii="Arial" w:hAnsi="Arial" w:cs="Arial"/>
          <w:sz w:val="24"/>
          <w:szCs w:val="24"/>
        </w:rPr>
        <w:t xml:space="preserve"> debe dar solución a los reclamos de </w:t>
      </w:r>
      <w:r w:rsidR="00F35E28">
        <w:rPr>
          <w:rFonts w:ascii="Arial" w:hAnsi="Arial" w:cs="Arial"/>
          <w:sz w:val="24"/>
          <w:szCs w:val="24"/>
        </w:rPr>
        <w:t>una</w:t>
      </w:r>
      <w:r w:rsidR="00ED1C02" w:rsidRPr="00171224">
        <w:rPr>
          <w:rFonts w:ascii="Arial" w:hAnsi="Arial" w:cs="Arial"/>
          <w:sz w:val="24"/>
          <w:szCs w:val="24"/>
        </w:rPr>
        <w:t xml:space="preserve"> sociedad</w:t>
      </w:r>
      <w:r w:rsidR="00F35E28">
        <w:rPr>
          <w:rFonts w:ascii="Arial" w:hAnsi="Arial" w:cs="Arial"/>
          <w:sz w:val="24"/>
          <w:szCs w:val="24"/>
        </w:rPr>
        <w:t xml:space="preserve"> y dar lugar a mejores condiciones de vida</w:t>
      </w:r>
      <w:r w:rsidR="00ED1C02" w:rsidRPr="00171224">
        <w:rPr>
          <w:rFonts w:ascii="Arial" w:hAnsi="Arial" w:cs="Arial"/>
          <w:sz w:val="24"/>
          <w:szCs w:val="24"/>
        </w:rPr>
        <w:t>. “</w:t>
      </w:r>
      <w:r w:rsidR="00ED1C02" w:rsidRPr="00171224">
        <w:rPr>
          <w:rFonts w:ascii="Arial" w:hAnsi="Arial" w:cs="Arial"/>
          <w:i/>
          <w:iCs/>
          <w:sz w:val="24"/>
          <w:szCs w:val="24"/>
        </w:rPr>
        <w:t>Una política pública de excelencia corresponde a aquellos cursos de acción y flujos de información relacionados con un objetivo político definido en forma democrática; los que son desarrollados por el sector público y con la participación de la comunidad y el sector privado</w:t>
      </w:r>
      <w:r w:rsidR="00ED1C02" w:rsidRPr="00171224">
        <w:rPr>
          <w:rFonts w:ascii="Arial" w:hAnsi="Arial" w:cs="Arial"/>
          <w:sz w:val="24"/>
          <w:szCs w:val="24"/>
        </w:rPr>
        <w:t xml:space="preserve">” </w:t>
      </w:r>
      <w:sdt>
        <w:sdtPr>
          <w:rPr>
            <w:rFonts w:ascii="Arial" w:hAnsi="Arial" w:cs="Arial"/>
            <w:sz w:val="24"/>
            <w:szCs w:val="24"/>
          </w:rPr>
          <w:id w:val="1853299211"/>
          <w:citation/>
        </w:sdtPr>
        <w:sdtEndPr/>
        <w:sdtContent>
          <w:r w:rsidR="00B879A6" w:rsidRPr="00171224">
            <w:rPr>
              <w:rFonts w:ascii="Arial" w:hAnsi="Arial" w:cs="Arial"/>
              <w:sz w:val="24"/>
              <w:szCs w:val="24"/>
            </w:rPr>
            <w:fldChar w:fldCharType="begin"/>
          </w:r>
          <w:r w:rsidR="00B879A6" w:rsidRPr="00171224">
            <w:rPr>
              <w:rFonts w:ascii="Arial" w:hAnsi="Arial" w:cs="Arial"/>
              <w:sz w:val="24"/>
              <w:szCs w:val="24"/>
            </w:rPr>
            <w:instrText xml:space="preserve"> CITATION Lah04 \l 11274 </w:instrText>
          </w:r>
          <w:r w:rsidR="00B879A6" w:rsidRPr="00171224">
            <w:rPr>
              <w:rFonts w:ascii="Arial" w:hAnsi="Arial" w:cs="Arial"/>
              <w:sz w:val="24"/>
              <w:szCs w:val="24"/>
            </w:rPr>
            <w:fldChar w:fldCharType="separate"/>
          </w:r>
          <w:r w:rsidR="00F72D85" w:rsidRPr="00F72D85">
            <w:rPr>
              <w:rFonts w:ascii="Arial" w:hAnsi="Arial" w:cs="Arial"/>
              <w:noProof/>
              <w:sz w:val="24"/>
              <w:szCs w:val="24"/>
            </w:rPr>
            <w:t>(Lahera, 2004)</w:t>
          </w:r>
          <w:r w:rsidR="00B879A6" w:rsidRPr="00171224">
            <w:rPr>
              <w:rFonts w:ascii="Arial" w:hAnsi="Arial" w:cs="Arial"/>
              <w:sz w:val="24"/>
              <w:szCs w:val="24"/>
            </w:rPr>
            <w:fldChar w:fldCharType="end"/>
          </w:r>
        </w:sdtContent>
      </w:sdt>
    </w:p>
    <w:p w14:paraId="7D2EAE71" w14:textId="1CA27095" w:rsidR="00ED1C02" w:rsidRPr="00171224" w:rsidRDefault="00ED1C02" w:rsidP="00102216">
      <w:pPr>
        <w:spacing w:line="360" w:lineRule="auto"/>
        <w:jc w:val="both"/>
        <w:rPr>
          <w:rFonts w:ascii="Arial" w:hAnsi="Arial" w:cs="Arial"/>
          <w:sz w:val="24"/>
          <w:szCs w:val="24"/>
        </w:rPr>
      </w:pPr>
      <w:r w:rsidRPr="00171224">
        <w:rPr>
          <w:rFonts w:ascii="Arial" w:hAnsi="Arial" w:cs="Arial"/>
          <w:sz w:val="24"/>
          <w:szCs w:val="24"/>
        </w:rPr>
        <w:t>En cuan</w:t>
      </w:r>
      <w:r w:rsidR="00DA4E92" w:rsidRPr="00171224">
        <w:rPr>
          <w:rFonts w:ascii="Arial" w:hAnsi="Arial" w:cs="Arial"/>
          <w:sz w:val="24"/>
          <w:szCs w:val="24"/>
        </w:rPr>
        <w:t>t</w:t>
      </w:r>
      <w:r w:rsidRPr="00171224">
        <w:rPr>
          <w:rFonts w:ascii="Arial" w:hAnsi="Arial" w:cs="Arial"/>
          <w:sz w:val="24"/>
          <w:szCs w:val="24"/>
        </w:rPr>
        <w:t xml:space="preserve">o a las políticas públicas dirigidas hacia </w:t>
      </w:r>
      <w:r w:rsidR="00DA4E92" w:rsidRPr="00171224">
        <w:rPr>
          <w:rFonts w:ascii="Arial" w:hAnsi="Arial" w:cs="Arial"/>
          <w:sz w:val="24"/>
          <w:szCs w:val="24"/>
        </w:rPr>
        <w:t>al emprendimiento</w:t>
      </w:r>
      <w:r w:rsidRPr="00171224">
        <w:rPr>
          <w:rFonts w:ascii="Arial" w:hAnsi="Arial" w:cs="Arial"/>
          <w:sz w:val="24"/>
          <w:szCs w:val="24"/>
        </w:rPr>
        <w:t>, s</w:t>
      </w:r>
      <w:r w:rsidR="00AB40AD" w:rsidRPr="00171224">
        <w:rPr>
          <w:rFonts w:ascii="Arial" w:hAnsi="Arial" w:cs="Arial"/>
          <w:sz w:val="24"/>
          <w:szCs w:val="24"/>
        </w:rPr>
        <w:t xml:space="preserve">on variadas las estrategias que han implementado los gobiernos para fomentar la actividad empresarial desde su nacimiento y desarrollo hasta la actualidad. </w:t>
      </w:r>
    </w:p>
    <w:p w14:paraId="5C1DEE16" w14:textId="5E78E31B" w:rsidR="00AB40AD" w:rsidRPr="00171224" w:rsidRDefault="00B10C74" w:rsidP="00102216">
      <w:pPr>
        <w:spacing w:line="360" w:lineRule="auto"/>
        <w:jc w:val="both"/>
        <w:rPr>
          <w:rFonts w:ascii="Arial" w:hAnsi="Arial" w:cs="Arial"/>
          <w:sz w:val="24"/>
          <w:szCs w:val="24"/>
        </w:rPr>
      </w:pPr>
      <w:r>
        <w:rPr>
          <w:rFonts w:ascii="Arial" w:hAnsi="Arial" w:cs="Arial"/>
          <w:sz w:val="24"/>
          <w:szCs w:val="24"/>
        </w:rPr>
        <w:t xml:space="preserve">Según </w:t>
      </w:r>
      <w:proofErr w:type="spellStart"/>
      <w:r>
        <w:rPr>
          <w:rFonts w:ascii="Arial" w:hAnsi="Arial" w:cs="Arial"/>
          <w:sz w:val="24"/>
          <w:szCs w:val="24"/>
        </w:rPr>
        <w:t>Penfold</w:t>
      </w:r>
      <w:proofErr w:type="spellEnd"/>
      <w:r>
        <w:rPr>
          <w:rFonts w:ascii="Arial" w:hAnsi="Arial" w:cs="Arial"/>
          <w:sz w:val="24"/>
          <w:szCs w:val="24"/>
        </w:rPr>
        <w:t xml:space="preserve"> &amp; Vidal (2011) l</w:t>
      </w:r>
      <w:r w:rsidR="00AB40AD" w:rsidRPr="00171224">
        <w:rPr>
          <w:rFonts w:ascii="Arial" w:hAnsi="Arial" w:cs="Arial"/>
          <w:sz w:val="24"/>
          <w:szCs w:val="24"/>
        </w:rPr>
        <w:t>os gobiernos deben poner énfasis en 8 puntos clav</w:t>
      </w:r>
      <w:r w:rsidR="00515407" w:rsidRPr="00171224">
        <w:rPr>
          <w:rFonts w:ascii="Arial" w:hAnsi="Arial" w:cs="Arial"/>
          <w:sz w:val="24"/>
          <w:szCs w:val="24"/>
        </w:rPr>
        <w:t>e: facilitar el financiamiento a emprendedores, agilizar trámites administrativos, propiciar una educación para emprendedores, transferir tecnología, mejorar la estructura comercial y legal, garantizar la apertura de mercado, desarrollar la estructura física, y fomentar normas culturales y sociales favorables a la actividad empresarial</w:t>
      </w:r>
      <w:r>
        <w:rPr>
          <w:rFonts w:ascii="Arial" w:hAnsi="Arial" w:cs="Arial"/>
          <w:sz w:val="24"/>
          <w:szCs w:val="24"/>
        </w:rPr>
        <w:t>.</w:t>
      </w:r>
    </w:p>
    <w:p w14:paraId="19A55E55" w14:textId="43B76D46" w:rsidR="00171224" w:rsidRPr="00F35E28" w:rsidRDefault="00F35E28" w:rsidP="00102216">
      <w:pPr>
        <w:spacing w:line="360" w:lineRule="auto"/>
        <w:jc w:val="both"/>
        <w:rPr>
          <w:rFonts w:ascii="Arial" w:hAnsi="Arial" w:cs="Arial"/>
          <w:sz w:val="24"/>
          <w:szCs w:val="24"/>
        </w:rPr>
      </w:pPr>
      <w:r>
        <w:rPr>
          <w:rFonts w:ascii="Arial" w:hAnsi="Arial" w:cs="Arial"/>
          <w:sz w:val="24"/>
          <w:szCs w:val="24"/>
        </w:rPr>
        <w:t xml:space="preserve">En </w:t>
      </w:r>
      <w:r w:rsidR="00B10C74">
        <w:rPr>
          <w:rFonts w:ascii="Arial" w:hAnsi="Arial" w:cs="Arial"/>
          <w:sz w:val="24"/>
          <w:szCs w:val="24"/>
        </w:rPr>
        <w:t xml:space="preserve">relación </w:t>
      </w:r>
      <w:r w:rsidR="004F435F">
        <w:rPr>
          <w:rFonts w:ascii="Arial" w:hAnsi="Arial" w:cs="Arial"/>
          <w:sz w:val="24"/>
          <w:szCs w:val="24"/>
        </w:rPr>
        <w:t>con</w:t>
      </w:r>
      <w:r w:rsidR="002A7C4A">
        <w:rPr>
          <w:rFonts w:ascii="Arial" w:hAnsi="Arial" w:cs="Arial"/>
          <w:sz w:val="24"/>
          <w:szCs w:val="24"/>
        </w:rPr>
        <w:t xml:space="preserve"> </w:t>
      </w:r>
      <w:r w:rsidR="00B10C74">
        <w:rPr>
          <w:rFonts w:ascii="Arial" w:hAnsi="Arial" w:cs="Arial"/>
          <w:sz w:val="24"/>
          <w:szCs w:val="24"/>
        </w:rPr>
        <w:t>políticas públicas dirigidas al emprendimiento</w:t>
      </w:r>
      <w:r w:rsidR="00EA19E0">
        <w:rPr>
          <w:rFonts w:ascii="Arial" w:hAnsi="Arial" w:cs="Arial"/>
          <w:sz w:val="24"/>
          <w:szCs w:val="24"/>
        </w:rPr>
        <w:t xml:space="preserve"> en Argentina</w:t>
      </w:r>
      <w:r>
        <w:rPr>
          <w:rFonts w:ascii="Arial" w:hAnsi="Arial" w:cs="Arial"/>
          <w:sz w:val="24"/>
          <w:szCs w:val="24"/>
        </w:rPr>
        <w:t>, a</w:t>
      </w:r>
      <w:r w:rsidRPr="00F35E28">
        <w:rPr>
          <w:rFonts w:ascii="Arial" w:hAnsi="Arial" w:cs="Arial"/>
          <w:sz w:val="24"/>
          <w:szCs w:val="24"/>
        </w:rPr>
        <w:t xml:space="preserve"> continuación </w:t>
      </w:r>
      <w:r>
        <w:rPr>
          <w:rFonts w:ascii="Arial" w:hAnsi="Arial" w:cs="Arial"/>
          <w:sz w:val="24"/>
          <w:szCs w:val="24"/>
        </w:rPr>
        <w:t xml:space="preserve">se </w:t>
      </w:r>
      <w:r w:rsidR="00B10C74">
        <w:rPr>
          <w:rFonts w:ascii="Arial" w:hAnsi="Arial" w:cs="Arial"/>
          <w:sz w:val="24"/>
          <w:szCs w:val="24"/>
        </w:rPr>
        <w:t>desarrollarán</w:t>
      </w:r>
      <w:r>
        <w:rPr>
          <w:rFonts w:ascii="Arial" w:hAnsi="Arial" w:cs="Arial"/>
          <w:sz w:val="24"/>
          <w:szCs w:val="24"/>
        </w:rPr>
        <w:t xml:space="preserve"> dos leyes sancionadas </w:t>
      </w:r>
      <w:r w:rsidR="00B10C74">
        <w:rPr>
          <w:rFonts w:ascii="Arial" w:hAnsi="Arial" w:cs="Arial"/>
          <w:sz w:val="24"/>
          <w:szCs w:val="24"/>
        </w:rPr>
        <w:t>recientemente y se analizará qué beneficios brindan, si efectivamente es así, a los emprendedores. Éstas son</w:t>
      </w:r>
      <w:r>
        <w:rPr>
          <w:rFonts w:ascii="Arial" w:hAnsi="Arial" w:cs="Arial"/>
          <w:sz w:val="24"/>
          <w:szCs w:val="24"/>
        </w:rPr>
        <w:t xml:space="preserve"> la Ley de Emprendedores y la Ley de Economía del Conocimiento.</w:t>
      </w:r>
    </w:p>
    <w:p w14:paraId="1EFF5348" w14:textId="0C3C1ABD" w:rsidR="00515407" w:rsidRPr="000E7C07" w:rsidRDefault="00DA4E92" w:rsidP="00F35E28">
      <w:pPr>
        <w:pStyle w:val="Ttulo2"/>
        <w:spacing w:line="480" w:lineRule="auto"/>
        <w:rPr>
          <w:rFonts w:ascii="Arial" w:hAnsi="Arial" w:cs="Arial"/>
          <w:b/>
          <w:bCs/>
          <w:color w:val="auto"/>
          <w:sz w:val="30"/>
          <w:szCs w:val="30"/>
        </w:rPr>
      </w:pPr>
      <w:bookmarkStart w:id="10" w:name="_Toc55406378"/>
      <w:r w:rsidRPr="000E7C07">
        <w:rPr>
          <w:rFonts w:ascii="Arial" w:hAnsi="Arial" w:cs="Arial"/>
          <w:b/>
          <w:bCs/>
          <w:color w:val="auto"/>
          <w:sz w:val="30"/>
          <w:szCs w:val="30"/>
        </w:rPr>
        <w:lastRenderedPageBreak/>
        <w:t xml:space="preserve">3.1 </w:t>
      </w:r>
      <w:r w:rsidR="00FB60C2" w:rsidRPr="000E7C07">
        <w:rPr>
          <w:rFonts w:ascii="Arial" w:hAnsi="Arial" w:cs="Arial"/>
          <w:b/>
          <w:bCs/>
          <w:color w:val="auto"/>
          <w:sz w:val="30"/>
          <w:szCs w:val="30"/>
        </w:rPr>
        <w:t>Ley de emprendedores</w:t>
      </w:r>
      <w:bookmarkEnd w:id="10"/>
      <w:r w:rsidR="00FB60C2" w:rsidRPr="000E7C07">
        <w:rPr>
          <w:rFonts w:ascii="Arial" w:hAnsi="Arial" w:cs="Arial"/>
          <w:b/>
          <w:bCs/>
          <w:color w:val="auto"/>
          <w:sz w:val="30"/>
          <w:szCs w:val="30"/>
        </w:rPr>
        <w:t xml:space="preserve"> </w:t>
      </w:r>
    </w:p>
    <w:p w14:paraId="12C28775" w14:textId="7333C8A3" w:rsidR="00A54392" w:rsidRPr="00171224" w:rsidRDefault="00FB60C2" w:rsidP="000E7C07">
      <w:pPr>
        <w:spacing w:line="360" w:lineRule="auto"/>
        <w:jc w:val="both"/>
        <w:rPr>
          <w:rFonts w:ascii="Arial" w:hAnsi="Arial" w:cs="Arial"/>
          <w:sz w:val="24"/>
          <w:szCs w:val="24"/>
        </w:rPr>
      </w:pPr>
      <w:r w:rsidRPr="00171224">
        <w:rPr>
          <w:rFonts w:ascii="Arial" w:hAnsi="Arial" w:cs="Arial"/>
          <w:sz w:val="24"/>
          <w:szCs w:val="24"/>
        </w:rPr>
        <w:t xml:space="preserve">En abril del 2017 se sanciona la ley 27349, denominada “Ley de Emprendedores”, cuyo objetivo es el de dar un marco regulatorio que propicie </w:t>
      </w:r>
      <w:r w:rsidR="00DD2734" w:rsidRPr="00171224">
        <w:rPr>
          <w:rFonts w:ascii="Arial" w:hAnsi="Arial" w:cs="Arial"/>
          <w:sz w:val="24"/>
          <w:szCs w:val="24"/>
        </w:rPr>
        <w:t xml:space="preserve">un ecosistema más favorable </w:t>
      </w:r>
      <w:r w:rsidR="00302319" w:rsidRPr="00171224">
        <w:rPr>
          <w:rFonts w:ascii="Arial" w:hAnsi="Arial" w:cs="Arial"/>
          <w:sz w:val="24"/>
          <w:szCs w:val="24"/>
        </w:rPr>
        <w:t xml:space="preserve">hacia la actividad emprendedora. </w:t>
      </w:r>
    </w:p>
    <w:p w14:paraId="553BD3DC" w14:textId="7952871F" w:rsidR="00302319" w:rsidRPr="00171224" w:rsidRDefault="00302319" w:rsidP="00102216">
      <w:pPr>
        <w:spacing w:line="360" w:lineRule="auto"/>
        <w:jc w:val="both"/>
        <w:rPr>
          <w:rFonts w:ascii="Arial" w:hAnsi="Arial" w:cs="Arial"/>
          <w:sz w:val="24"/>
          <w:szCs w:val="24"/>
        </w:rPr>
      </w:pPr>
      <w:r w:rsidRPr="00171224">
        <w:rPr>
          <w:rFonts w:ascii="Arial" w:hAnsi="Arial" w:cs="Arial"/>
          <w:sz w:val="24"/>
          <w:szCs w:val="24"/>
        </w:rPr>
        <w:t>La misma fue llevada a cabo por la Subsecretaría de Emprendedor</w:t>
      </w:r>
      <w:r w:rsidR="00E64F19" w:rsidRPr="00171224">
        <w:rPr>
          <w:rFonts w:ascii="Arial" w:hAnsi="Arial" w:cs="Arial"/>
          <w:sz w:val="24"/>
          <w:szCs w:val="24"/>
        </w:rPr>
        <w:t>e</w:t>
      </w:r>
      <w:r w:rsidRPr="00171224">
        <w:rPr>
          <w:rFonts w:ascii="Arial" w:hAnsi="Arial" w:cs="Arial"/>
          <w:sz w:val="24"/>
          <w:szCs w:val="24"/>
        </w:rPr>
        <w:t>s del Ministerio de Producción, en colaboración con la Asociación de Emprendedores de Argentina (ASEA) y posteriormente tratada por el Congreso Nacional.</w:t>
      </w:r>
    </w:p>
    <w:p w14:paraId="67EF2CC2" w14:textId="4E41CE22" w:rsidR="00A54392" w:rsidRPr="00171224" w:rsidRDefault="00A54392" w:rsidP="00102216">
      <w:pPr>
        <w:spacing w:line="360" w:lineRule="auto"/>
        <w:jc w:val="both"/>
        <w:rPr>
          <w:rFonts w:ascii="Arial" w:hAnsi="Arial" w:cs="Arial"/>
          <w:sz w:val="24"/>
          <w:szCs w:val="24"/>
        </w:rPr>
      </w:pPr>
      <w:r w:rsidRPr="00171224">
        <w:rPr>
          <w:rFonts w:ascii="Arial" w:hAnsi="Arial" w:cs="Arial"/>
          <w:sz w:val="24"/>
          <w:szCs w:val="24"/>
        </w:rPr>
        <w:t>La ley define “Emprendimiento” como cualquier actividad con o sin fines de lucro que no exceda los 7 años y define al “Emprendedor” como los individuos fundadores o creadores de nuevos proyectos productivos en Argentina.</w:t>
      </w:r>
    </w:p>
    <w:p w14:paraId="14087F55" w14:textId="0E4C3102" w:rsidR="00302319" w:rsidRPr="00171224" w:rsidRDefault="001726FF" w:rsidP="00102216">
      <w:pPr>
        <w:spacing w:after="360" w:line="360" w:lineRule="auto"/>
        <w:jc w:val="both"/>
        <w:rPr>
          <w:rFonts w:ascii="Arial" w:eastAsia="Times New Roman" w:hAnsi="Arial" w:cs="Arial"/>
          <w:sz w:val="24"/>
          <w:szCs w:val="24"/>
          <w:lang w:eastAsia="es-AR"/>
        </w:rPr>
      </w:pPr>
      <w:r w:rsidRPr="00171224">
        <w:rPr>
          <w:rFonts w:ascii="Arial" w:eastAsia="Times New Roman" w:hAnsi="Arial" w:cs="Arial"/>
          <w:sz w:val="24"/>
          <w:szCs w:val="24"/>
          <w:lang w:eastAsia="es-AR"/>
        </w:rPr>
        <w:t xml:space="preserve">Los </w:t>
      </w:r>
      <w:r w:rsidR="00B10C74">
        <w:rPr>
          <w:rFonts w:ascii="Arial" w:eastAsia="Times New Roman" w:hAnsi="Arial" w:cs="Arial"/>
          <w:sz w:val="24"/>
          <w:szCs w:val="24"/>
          <w:lang w:eastAsia="es-AR"/>
        </w:rPr>
        <w:t>aspectos clave</w:t>
      </w:r>
      <w:r w:rsidRPr="00171224">
        <w:rPr>
          <w:rFonts w:ascii="Arial" w:eastAsia="Times New Roman" w:hAnsi="Arial" w:cs="Arial"/>
          <w:sz w:val="24"/>
          <w:szCs w:val="24"/>
          <w:lang w:eastAsia="es-AR"/>
        </w:rPr>
        <w:t xml:space="preserve"> de la ley son los siguientes:</w:t>
      </w:r>
    </w:p>
    <w:p w14:paraId="69190C48" w14:textId="55B2D69A" w:rsidR="00232325" w:rsidRPr="00232325" w:rsidRDefault="00A54392" w:rsidP="00232325">
      <w:pPr>
        <w:numPr>
          <w:ilvl w:val="0"/>
          <w:numId w:val="4"/>
        </w:numPr>
        <w:spacing w:before="100" w:beforeAutospacing="1" w:after="100" w:afterAutospacing="1" w:line="360" w:lineRule="auto"/>
        <w:jc w:val="both"/>
        <w:rPr>
          <w:rFonts w:ascii="Arial" w:eastAsia="Times New Roman" w:hAnsi="Arial" w:cs="Arial"/>
          <w:sz w:val="24"/>
          <w:szCs w:val="24"/>
          <w:lang w:eastAsia="es-AR"/>
        </w:rPr>
      </w:pPr>
      <w:r w:rsidRPr="00171224">
        <w:rPr>
          <w:rFonts w:ascii="Arial" w:eastAsia="Times New Roman" w:hAnsi="Arial" w:cs="Arial"/>
          <w:sz w:val="24"/>
          <w:szCs w:val="24"/>
          <w:lang w:eastAsia="es-AR"/>
        </w:rPr>
        <w:t xml:space="preserve">Creación de empresas en un día: La nueva figura jurídica lleva el nombre de Sociedad por Acciones Simplificada (SAS) </w:t>
      </w:r>
      <w:r w:rsidR="00891EB4" w:rsidRPr="00171224">
        <w:rPr>
          <w:rFonts w:ascii="Arial" w:eastAsia="Times New Roman" w:hAnsi="Arial" w:cs="Arial"/>
          <w:sz w:val="24"/>
          <w:szCs w:val="24"/>
          <w:lang w:eastAsia="es-AR"/>
        </w:rPr>
        <w:t xml:space="preserve">y permite constituir una empresa en no más de 24 horas </w:t>
      </w:r>
      <w:r w:rsidRPr="00171224">
        <w:rPr>
          <w:rFonts w:ascii="Arial" w:eastAsia="Times New Roman" w:hAnsi="Arial" w:cs="Arial"/>
          <w:sz w:val="24"/>
          <w:szCs w:val="24"/>
          <w:lang w:eastAsia="es-AR"/>
        </w:rPr>
        <w:t xml:space="preserve">y podrá </w:t>
      </w:r>
      <w:r w:rsidR="00E64F19" w:rsidRPr="00171224">
        <w:rPr>
          <w:rFonts w:ascii="Arial" w:eastAsia="Times New Roman" w:hAnsi="Arial" w:cs="Arial"/>
          <w:sz w:val="24"/>
          <w:szCs w:val="24"/>
          <w:lang w:eastAsia="es-AR"/>
        </w:rPr>
        <w:t xml:space="preserve">crearse y </w:t>
      </w:r>
      <w:r w:rsidRPr="00171224">
        <w:rPr>
          <w:rFonts w:ascii="Arial" w:eastAsia="Times New Roman" w:hAnsi="Arial" w:cs="Arial"/>
          <w:sz w:val="24"/>
          <w:szCs w:val="24"/>
          <w:lang w:eastAsia="es-AR"/>
        </w:rPr>
        <w:t>manejarse en forma digital desde cualquier punto del país</w:t>
      </w:r>
      <w:r w:rsidR="00E64F19" w:rsidRPr="00171224">
        <w:rPr>
          <w:rFonts w:ascii="Arial" w:eastAsia="Times New Roman" w:hAnsi="Arial" w:cs="Arial"/>
          <w:sz w:val="24"/>
          <w:szCs w:val="24"/>
          <w:lang w:eastAsia="es-AR"/>
        </w:rPr>
        <w:t>.</w:t>
      </w:r>
    </w:p>
    <w:p w14:paraId="02F3829E" w14:textId="3ACDBBA4" w:rsidR="001F687B" w:rsidRPr="00171224" w:rsidRDefault="00891EB4" w:rsidP="001F687B">
      <w:pPr>
        <w:pStyle w:val="Prrafodelista"/>
        <w:numPr>
          <w:ilvl w:val="0"/>
          <w:numId w:val="3"/>
        </w:numPr>
        <w:spacing w:line="360" w:lineRule="auto"/>
        <w:jc w:val="both"/>
        <w:rPr>
          <w:rFonts w:ascii="Arial" w:hAnsi="Arial" w:cs="Arial"/>
          <w:sz w:val="24"/>
          <w:szCs w:val="24"/>
        </w:rPr>
      </w:pPr>
      <w:r w:rsidRPr="00171224">
        <w:rPr>
          <w:rFonts w:ascii="Arial" w:hAnsi="Arial" w:cs="Arial"/>
          <w:sz w:val="24"/>
          <w:szCs w:val="24"/>
        </w:rPr>
        <w:t>Mayor financiamiento: Incluye beneficios impositivos para los inversores. Se crea el Fondo Nacional de Capital Emprendedor (FONDCE)</w:t>
      </w:r>
      <w:r w:rsidR="001726FF" w:rsidRPr="00171224">
        <w:rPr>
          <w:rFonts w:ascii="Arial" w:hAnsi="Arial" w:cs="Arial"/>
          <w:sz w:val="24"/>
          <w:szCs w:val="24"/>
        </w:rPr>
        <w:t xml:space="preserve"> para financiar emprendimientos a través de créditos a tasa 0, Aportes No Reembolsables, aportes de capital en emprendimientos y fondos de inversión y fondos para el programa “Fondo Semilla” que otorga préstamos blandos.</w:t>
      </w:r>
    </w:p>
    <w:p w14:paraId="01A45800" w14:textId="77777777" w:rsidR="001F687B" w:rsidRPr="00171224" w:rsidRDefault="001F687B" w:rsidP="00232325">
      <w:pPr>
        <w:pStyle w:val="Prrafodelista"/>
        <w:spacing w:line="240" w:lineRule="auto"/>
        <w:jc w:val="both"/>
        <w:rPr>
          <w:rFonts w:ascii="Arial" w:hAnsi="Arial" w:cs="Arial"/>
          <w:sz w:val="24"/>
          <w:szCs w:val="24"/>
        </w:rPr>
      </w:pPr>
    </w:p>
    <w:p w14:paraId="21270797" w14:textId="78796B47" w:rsidR="001726FF" w:rsidRPr="00171224" w:rsidRDefault="001726FF" w:rsidP="00102216">
      <w:pPr>
        <w:pStyle w:val="Prrafodelista"/>
        <w:numPr>
          <w:ilvl w:val="0"/>
          <w:numId w:val="3"/>
        </w:numPr>
        <w:spacing w:line="360" w:lineRule="auto"/>
        <w:jc w:val="both"/>
        <w:rPr>
          <w:rFonts w:ascii="Arial" w:hAnsi="Arial" w:cs="Arial"/>
          <w:sz w:val="24"/>
          <w:szCs w:val="24"/>
        </w:rPr>
      </w:pPr>
      <w:r w:rsidRPr="00171224">
        <w:rPr>
          <w:rFonts w:ascii="Arial" w:hAnsi="Arial" w:cs="Arial"/>
          <w:sz w:val="24"/>
          <w:szCs w:val="24"/>
        </w:rPr>
        <w:t>Legislación de Sistemas de Financiamiento colectivo:</w:t>
      </w:r>
      <w:r w:rsidRPr="00171224">
        <w:rPr>
          <w:rFonts w:ascii="Arial" w:hAnsi="Arial" w:cs="Arial"/>
          <w:sz w:val="24"/>
          <w:szCs w:val="24"/>
          <w:lang w:val="es-MX"/>
        </w:rPr>
        <w:t xml:space="preserve"> acceso a capital a través de plataformas de financiamiento colectivo (Crowdfunding) que conectan al emprendedor y al inversor, quien recibirá como contraparte títulos de acciones, préstamos convertibles o derecho a la participación en un fideicomiso.</w:t>
      </w:r>
    </w:p>
    <w:p w14:paraId="4D253444" w14:textId="5443D75E" w:rsidR="001D1C1A" w:rsidRDefault="001726FF" w:rsidP="001F687B">
      <w:pPr>
        <w:spacing w:line="360" w:lineRule="auto"/>
        <w:ind w:left="3540" w:firstLine="708"/>
        <w:jc w:val="both"/>
        <w:rPr>
          <w:rFonts w:ascii="Arial" w:hAnsi="Arial" w:cs="Arial"/>
          <w:b/>
          <w:bCs/>
          <w:sz w:val="20"/>
          <w:szCs w:val="20"/>
        </w:rPr>
      </w:pPr>
      <w:r w:rsidRPr="00171224">
        <w:rPr>
          <w:rFonts w:ascii="Arial" w:hAnsi="Arial" w:cs="Arial"/>
          <w:b/>
          <w:bCs/>
          <w:sz w:val="20"/>
          <w:szCs w:val="20"/>
        </w:rPr>
        <w:t>Fuente: Ministerio de Producción y Trabajo</w:t>
      </w:r>
    </w:p>
    <w:p w14:paraId="7D5BEDC7" w14:textId="77777777" w:rsidR="00C6163E" w:rsidRPr="00171224" w:rsidRDefault="00C6163E" w:rsidP="00B10C74">
      <w:pPr>
        <w:spacing w:line="360" w:lineRule="auto"/>
        <w:jc w:val="both"/>
        <w:rPr>
          <w:rFonts w:ascii="Arial" w:hAnsi="Arial" w:cs="Arial"/>
          <w:b/>
          <w:bCs/>
          <w:sz w:val="20"/>
          <w:szCs w:val="20"/>
        </w:rPr>
      </w:pPr>
    </w:p>
    <w:p w14:paraId="57F20B95" w14:textId="77777777" w:rsidR="0095242F" w:rsidRDefault="0095242F" w:rsidP="00171224">
      <w:pPr>
        <w:spacing w:line="360" w:lineRule="auto"/>
        <w:jc w:val="both"/>
        <w:rPr>
          <w:rFonts w:ascii="Arial" w:hAnsi="Arial" w:cs="Arial"/>
          <w:sz w:val="24"/>
          <w:szCs w:val="24"/>
        </w:rPr>
      </w:pPr>
    </w:p>
    <w:p w14:paraId="22D40326" w14:textId="53CFBA07" w:rsidR="0095242F" w:rsidRPr="0095242F" w:rsidRDefault="0095242F" w:rsidP="00171224">
      <w:pPr>
        <w:spacing w:line="360" w:lineRule="auto"/>
        <w:jc w:val="both"/>
        <w:rPr>
          <w:rFonts w:ascii="Arial" w:hAnsi="Arial" w:cs="Arial"/>
          <w:b/>
          <w:bCs/>
          <w:sz w:val="24"/>
          <w:szCs w:val="24"/>
        </w:rPr>
      </w:pPr>
      <w:r w:rsidRPr="0095242F">
        <w:rPr>
          <w:rFonts w:ascii="Arial" w:hAnsi="Arial" w:cs="Arial"/>
          <w:b/>
          <w:bCs/>
          <w:sz w:val="24"/>
          <w:szCs w:val="24"/>
        </w:rPr>
        <w:lastRenderedPageBreak/>
        <w:t>Resumen del conflicto por las SAS</w:t>
      </w:r>
    </w:p>
    <w:p w14:paraId="55AB440F" w14:textId="77777777" w:rsidR="003E5852" w:rsidRDefault="00A67B46" w:rsidP="00171224">
      <w:pPr>
        <w:spacing w:line="360" w:lineRule="auto"/>
        <w:jc w:val="both"/>
        <w:rPr>
          <w:rFonts w:ascii="Arial" w:hAnsi="Arial" w:cs="Arial"/>
          <w:sz w:val="24"/>
          <w:szCs w:val="24"/>
        </w:rPr>
      </w:pPr>
      <w:r w:rsidRPr="001C0540">
        <w:rPr>
          <w:rFonts w:ascii="Arial" w:hAnsi="Arial" w:cs="Arial"/>
          <w:sz w:val="24"/>
          <w:szCs w:val="24"/>
        </w:rPr>
        <w:t xml:space="preserve">El punto más trascendental de la Ley es la nueva norma jurídica SAS, que permite la </w:t>
      </w:r>
      <w:r w:rsidR="006E5FDC">
        <w:rPr>
          <w:rFonts w:ascii="Arial" w:hAnsi="Arial" w:cs="Arial"/>
          <w:sz w:val="24"/>
          <w:szCs w:val="24"/>
        </w:rPr>
        <w:t>apertura</w:t>
      </w:r>
      <w:r w:rsidRPr="001C0540">
        <w:rPr>
          <w:rFonts w:ascii="Arial" w:hAnsi="Arial" w:cs="Arial"/>
          <w:sz w:val="24"/>
          <w:szCs w:val="24"/>
        </w:rPr>
        <w:t xml:space="preserve"> de empresas en un lapso no mayor de 24 horas</w:t>
      </w:r>
      <w:r w:rsidR="006E5FDC">
        <w:rPr>
          <w:rFonts w:ascii="Arial" w:hAnsi="Arial" w:cs="Arial"/>
          <w:sz w:val="24"/>
          <w:szCs w:val="24"/>
        </w:rPr>
        <w:t xml:space="preserve"> y </w:t>
      </w:r>
      <w:r w:rsidR="00222C77">
        <w:rPr>
          <w:rFonts w:ascii="Arial" w:hAnsi="Arial" w:cs="Arial"/>
          <w:sz w:val="24"/>
          <w:szCs w:val="24"/>
        </w:rPr>
        <w:t>manejarla</w:t>
      </w:r>
      <w:r w:rsidR="006E5FDC">
        <w:rPr>
          <w:rFonts w:ascii="Arial" w:hAnsi="Arial" w:cs="Arial"/>
          <w:sz w:val="24"/>
          <w:szCs w:val="24"/>
        </w:rPr>
        <w:t xml:space="preserve"> forma digital, favoreciendo la creación de miles de sociedades por su sencillez y bajos costos. </w:t>
      </w:r>
    </w:p>
    <w:p w14:paraId="0E106DCB" w14:textId="7B9C02CA" w:rsidR="003E5852" w:rsidRDefault="00A67B46" w:rsidP="00171224">
      <w:pPr>
        <w:spacing w:line="360" w:lineRule="auto"/>
        <w:jc w:val="both"/>
        <w:rPr>
          <w:rFonts w:ascii="Arial" w:hAnsi="Arial" w:cs="Arial"/>
          <w:sz w:val="24"/>
          <w:szCs w:val="24"/>
        </w:rPr>
      </w:pPr>
      <w:r w:rsidRPr="001C0540">
        <w:rPr>
          <w:rFonts w:ascii="Arial" w:hAnsi="Arial" w:cs="Arial"/>
          <w:sz w:val="24"/>
          <w:szCs w:val="24"/>
        </w:rPr>
        <w:t xml:space="preserve">Sin embargo, </w:t>
      </w:r>
      <w:r w:rsidR="004F435F">
        <w:rPr>
          <w:rFonts w:ascii="Arial" w:hAnsi="Arial" w:cs="Arial"/>
          <w:sz w:val="24"/>
          <w:szCs w:val="24"/>
        </w:rPr>
        <w:t>el nuevo gobierno</w:t>
      </w:r>
      <w:r w:rsidR="003E5852">
        <w:rPr>
          <w:rFonts w:ascii="Arial" w:hAnsi="Arial" w:cs="Arial"/>
          <w:sz w:val="24"/>
          <w:szCs w:val="24"/>
        </w:rPr>
        <w:t>,</w:t>
      </w:r>
      <w:r w:rsidRPr="001C0540">
        <w:rPr>
          <w:rFonts w:ascii="Arial" w:hAnsi="Arial" w:cs="Arial"/>
          <w:sz w:val="24"/>
          <w:szCs w:val="24"/>
        </w:rPr>
        <w:t xml:space="preserve"> en junio del 2020, </w:t>
      </w:r>
      <w:r w:rsidRPr="0095242F">
        <w:rPr>
          <w:rFonts w:ascii="Arial" w:hAnsi="Arial" w:cs="Arial"/>
          <w:b/>
          <w:bCs/>
          <w:sz w:val="24"/>
          <w:szCs w:val="24"/>
        </w:rPr>
        <w:t>suspendió</w:t>
      </w:r>
      <w:r w:rsidRPr="001C0540">
        <w:rPr>
          <w:rFonts w:ascii="Arial" w:hAnsi="Arial" w:cs="Arial"/>
          <w:sz w:val="24"/>
          <w:szCs w:val="24"/>
        </w:rPr>
        <w:t xml:space="preserve"> por 6 meses la inscripción de empresas bajo esta norma jurídica</w:t>
      </w:r>
      <w:r w:rsidR="00232325">
        <w:rPr>
          <w:rFonts w:ascii="Arial" w:hAnsi="Arial" w:cs="Arial"/>
          <w:sz w:val="24"/>
          <w:szCs w:val="24"/>
        </w:rPr>
        <w:t xml:space="preserve"> </w:t>
      </w:r>
      <w:r w:rsidR="003E5852">
        <w:rPr>
          <w:rFonts w:ascii="Arial" w:hAnsi="Arial" w:cs="Arial"/>
          <w:sz w:val="24"/>
          <w:szCs w:val="24"/>
        </w:rPr>
        <w:t xml:space="preserve">y determinó que </w:t>
      </w:r>
      <w:r w:rsidR="00E5182B">
        <w:rPr>
          <w:rFonts w:ascii="Arial" w:hAnsi="Arial" w:cs="Arial"/>
          <w:sz w:val="24"/>
          <w:szCs w:val="24"/>
        </w:rPr>
        <w:t xml:space="preserve">será </w:t>
      </w:r>
      <w:r w:rsidRPr="001C0540">
        <w:rPr>
          <w:rFonts w:ascii="Arial" w:hAnsi="Arial" w:cs="Arial"/>
          <w:sz w:val="24"/>
          <w:szCs w:val="24"/>
        </w:rPr>
        <w:t>investiga</w:t>
      </w:r>
      <w:r w:rsidR="00E5182B">
        <w:rPr>
          <w:rFonts w:ascii="Arial" w:hAnsi="Arial" w:cs="Arial"/>
          <w:sz w:val="24"/>
          <w:szCs w:val="24"/>
        </w:rPr>
        <w:t>da</w:t>
      </w:r>
      <w:r w:rsidRPr="001C0540">
        <w:rPr>
          <w:rFonts w:ascii="Arial" w:hAnsi="Arial" w:cs="Arial"/>
          <w:sz w:val="24"/>
          <w:szCs w:val="24"/>
        </w:rPr>
        <w:t xml:space="preserve"> a través de la Unidad de Información Financiera, por </w:t>
      </w:r>
      <w:r w:rsidR="000E4FBB">
        <w:rPr>
          <w:rFonts w:ascii="Arial" w:hAnsi="Arial" w:cs="Arial"/>
          <w:sz w:val="24"/>
          <w:szCs w:val="24"/>
        </w:rPr>
        <w:t>haber hallado sociedad</w:t>
      </w:r>
      <w:r w:rsidR="003E5852">
        <w:rPr>
          <w:rFonts w:ascii="Arial" w:hAnsi="Arial" w:cs="Arial"/>
          <w:sz w:val="24"/>
          <w:szCs w:val="24"/>
        </w:rPr>
        <w:t>es registradas que aprovechan los beneficios de las SAS para abrir empresas de manera más simple y lavar activos.</w:t>
      </w:r>
    </w:p>
    <w:p w14:paraId="15787C86" w14:textId="33047522" w:rsidR="006E28C1" w:rsidRDefault="00E5182B" w:rsidP="00171224">
      <w:pPr>
        <w:spacing w:line="360" w:lineRule="auto"/>
        <w:jc w:val="both"/>
        <w:rPr>
          <w:rFonts w:ascii="Arial" w:hAnsi="Arial" w:cs="Arial"/>
          <w:sz w:val="24"/>
          <w:szCs w:val="24"/>
        </w:rPr>
      </w:pPr>
      <w:r>
        <w:rPr>
          <w:rFonts w:ascii="Arial" w:hAnsi="Arial" w:cs="Arial"/>
          <w:sz w:val="24"/>
          <w:szCs w:val="24"/>
        </w:rPr>
        <w:t>Ya</w:t>
      </w:r>
      <w:r w:rsidR="006E5FDC">
        <w:rPr>
          <w:rFonts w:ascii="Arial" w:hAnsi="Arial" w:cs="Arial"/>
          <w:sz w:val="24"/>
          <w:szCs w:val="24"/>
        </w:rPr>
        <w:t xml:space="preserve"> </w:t>
      </w:r>
      <w:r>
        <w:rPr>
          <w:rFonts w:ascii="Arial" w:hAnsi="Arial" w:cs="Arial"/>
          <w:sz w:val="24"/>
          <w:szCs w:val="24"/>
        </w:rPr>
        <w:t xml:space="preserve">a </w:t>
      </w:r>
      <w:r w:rsidR="006E5FDC">
        <w:rPr>
          <w:rFonts w:ascii="Arial" w:hAnsi="Arial" w:cs="Arial"/>
          <w:sz w:val="24"/>
          <w:szCs w:val="24"/>
        </w:rPr>
        <w:t>principios de año, Ricardo Nissen, a cargo de la Inspección General de Justicia, había dictado siete Resoluciones Generales</w:t>
      </w:r>
      <w:r>
        <w:rPr>
          <w:rFonts w:ascii="Arial" w:hAnsi="Arial" w:cs="Arial"/>
          <w:sz w:val="24"/>
          <w:szCs w:val="24"/>
        </w:rPr>
        <w:t>, impidiendo el uso de este modelo societario en Capital Federal.</w:t>
      </w:r>
    </w:p>
    <w:p w14:paraId="46CBCA67" w14:textId="4E0D8B23" w:rsidR="00E00BB2" w:rsidRDefault="00222C77" w:rsidP="00171224">
      <w:pPr>
        <w:spacing w:line="360" w:lineRule="auto"/>
        <w:jc w:val="both"/>
        <w:rPr>
          <w:rFonts w:ascii="Arial" w:hAnsi="Arial" w:cs="Arial"/>
          <w:sz w:val="24"/>
          <w:szCs w:val="24"/>
        </w:rPr>
      </w:pPr>
      <w:r>
        <w:rPr>
          <w:rFonts w:ascii="Arial" w:hAnsi="Arial" w:cs="Arial"/>
          <w:sz w:val="24"/>
          <w:szCs w:val="24"/>
        </w:rPr>
        <w:t>Desde 2017 b</w:t>
      </w:r>
      <w:r w:rsidR="00E00BB2">
        <w:rPr>
          <w:rFonts w:ascii="Arial" w:hAnsi="Arial" w:cs="Arial"/>
          <w:sz w:val="24"/>
          <w:szCs w:val="24"/>
        </w:rPr>
        <w:t xml:space="preserve">ajo la modalidad SAS se habían registrado </w:t>
      </w:r>
      <w:r>
        <w:rPr>
          <w:rFonts w:ascii="Arial" w:hAnsi="Arial" w:cs="Arial"/>
          <w:sz w:val="24"/>
          <w:szCs w:val="24"/>
        </w:rPr>
        <w:t>27</w:t>
      </w:r>
      <w:r w:rsidR="00E00BB2">
        <w:rPr>
          <w:rFonts w:ascii="Arial" w:hAnsi="Arial" w:cs="Arial"/>
          <w:sz w:val="24"/>
          <w:szCs w:val="24"/>
        </w:rPr>
        <w:t xml:space="preserve">.000 empresas, las cuales deberán reinscribirse en un plazo de 90 días (desde junio del 2020) siguiendo las modificaciones realizadas por la IGJ. Entre las modificaciones, </w:t>
      </w:r>
      <w:r w:rsidR="00B1686B">
        <w:rPr>
          <w:rFonts w:ascii="Arial" w:hAnsi="Arial" w:cs="Arial"/>
          <w:sz w:val="24"/>
          <w:szCs w:val="24"/>
        </w:rPr>
        <w:t>se estima que el costo de la constitución de una SAS se multiplica por 6, pasando de $8,437 a $50.000.</w:t>
      </w:r>
    </w:p>
    <w:p w14:paraId="16613F04" w14:textId="1D0BB82B" w:rsidR="00E00BB2" w:rsidRDefault="00E5182B" w:rsidP="00171224">
      <w:pPr>
        <w:spacing w:line="360" w:lineRule="auto"/>
        <w:jc w:val="both"/>
        <w:rPr>
          <w:rFonts w:ascii="Arial" w:hAnsi="Arial" w:cs="Arial"/>
          <w:sz w:val="24"/>
          <w:szCs w:val="24"/>
        </w:rPr>
      </w:pPr>
      <w:r>
        <w:rPr>
          <w:rFonts w:ascii="Arial" w:hAnsi="Arial" w:cs="Arial"/>
          <w:sz w:val="24"/>
          <w:szCs w:val="24"/>
        </w:rPr>
        <w:t>Por su parte, ASEA, junto a otros actores, presentó un amparo judicial para que se declare la inconstitucionalidad de las resoluciones. Actualmente el conflicto se está dirimiendo en la Justicia.</w:t>
      </w:r>
    </w:p>
    <w:p w14:paraId="1A07F9B0" w14:textId="622DD9D4" w:rsidR="004C4836" w:rsidRPr="004C4836" w:rsidRDefault="004C4836" w:rsidP="00EA19E0">
      <w:pPr>
        <w:spacing w:line="480" w:lineRule="auto"/>
        <w:jc w:val="both"/>
        <w:rPr>
          <w:rFonts w:ascii="Arial" w:hAnsi="Arial" w:cs="Arial"/>
          <w:b/>
          <w:bCs/>
          <w:sz w:val="20"/>
          <w:szCs w:val="20"/>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4C4836">
        <w:rPr>
          <w:rFonts w:ascii="Arial" w:hAnsi="Arial" w:cs="Arial"/>
          <w:b/>
          <w:bCs/>
          <w:sz w:val="20"/>
          <w:szCs w:val="20"/>
        </w:rPr>
        <w:t>Fuente: Infobae</w:t>
      </w:r>
      <w:r w:rsidR="00E00BB2">
        <w:rPr>
          <w:rFonts w:ascii="Arial" w:hAnsi="Arial" w:cs="Arial"/>
          <w:b/>
          <w:bCs/>
          <w:sz w:val="20"/>
          <w:szCs w:val="20"/>
        </w:rPr>
        <w:t xml:space="preserve">, </w:t>
      </w:r>
      <w:proofErr w:type="spellStart"/>
      <w:r w:rsidRPr="004C4836">
        <w:rPr>
          <w:rFonts w:ascii="Arial" w:hAnsi="Arial" w:cs="Arial"/>
          <w:b/>
          <w:bCs/>
          <w:sz w:val="20"/>
          <w:szCs w:val="20"/>
        </w:rPr>
        <w:t>Iproup</w:t>
      </w:r>
      <w:proofErr w:type="spellEnd"/>
      <w:r w:rsidR="00E00BB2">
        <w:rPr>
          <w:rFonts w:ascii="Arial" w:hAnsi="Arial" w:cs="Arial"/>
          <w:b/>
          <w:bCs/>
          <w:sz w:val="20"/>
          <w:szCs w:val="20"/>
        </w:rPr>
        <w:t xml:space="preserve"> </w:t>
      </w:r>
      <w:r w:rsidR="0095242F">
        <w:rPr>
          <w:rFonts w:ascii="Arial" w:hAnsi="Arial" w:cs="Arial"/>
          <w:b/>
          <w:bCs/>
          <w:sz w:val="20"/>
          <w:szCs w:val="20"/>
        </w:rPr>
        <w:t>y Parlamentario</w:t>
      </w:r>
    </w:p>
    <w:p w14:paraId="2406507F" w14:textId="2E58887A" w:rsidR="001D1C1A" w:rsidRPr="000E7C07" w:rsidRDefault="00DA4E92" w:rsidP="00B10C74">
      <w:pPr>
        <w:pStyle w:val="Ttulo2"/>
        <w:spacing w:line="480" w:lineRule="auto"/>
        <w:rPr>
          <w:rFonts w:ascii="Arial" w:hAnsi="Arial" w:cs="Arial"/>
          <w:b/>
          <w:bCs/>
          <w:color w:val="auto"/>
          <w:sz w:val="30"/>
          <w:szCs w:val="30"/>
        </w:rPr>
      </w:pPr>
      <w:bookmarkStart w:id="11" w:name="_Toc55406379"/>
      <w:r w:rsidRPr="000E7C07">
        <w:rPr>
          <w:rFonts w:ascii="Arial" w:hAnsi="Arial" w:cs="Arial"/>
          <w:b/>
          <w:bCs/>
          <w:color w:val="auto"/>
          <w:sz w:val="30"/>
          <w:szCs w:val="30"/>
        </w:rPr>
        <w:t xml:space="preserve">3.2 </w:t>
      </w:r>
      <w:r w:rsidR="009757FB" w:rsidRPr="000E7C07">
        <w:rPr>
          <w:rFonts w:ascii="Arial" w:hAnsi="Arial" w:cs="Arial"/>
          <w:b/>
          <w:bCs/>
          <w:color w:val="auto"/>
          <w:sz w:val="30"/>
          <w:szCs w:val="30"/>
        </w:rPr>
        <w:t>Ley de Economía del Conocimiento</w:t>
      </w:r>
      <w:bookmarkEnd w:id="11"/>
    </w:p>
    <w:p w14:paraId="7B724FD2" w14:textId="42A87287" w:rsidR="00F33AAE" w:rsidRPr="00171224" w:rsidRDefault="00662801" w:rsidP="000E7C07">
      <w:pPr>
        <w:spacing w:line="360" w:lineRule="auto"/>
        <w:jc w:val="both"/>
        <w:rPr>
          <w:rFonts w:ascii="Arial" w:hAnsi="Arial" w:cs="Arial"/>
          <w:sz w:val="24"/>
          <w:szCs w:val="24"/>
        </w:rPr>
      </w:pPr>
      <w:r w:rsidRPr="00171224">
        <w:rPr>
          <w:rFonts w:ascii="Arial" w:hAnsi="Arial" w:cs="Arial"/>
          <w:sz w:val="24"/>
          <w:szCs w:val="24"/>
        </w:rPr>
        <w:t>La Ley 27.506</w:t>
      </w:r>
      <w:r w:rsidR="009757FB" w:rsidRPr="00171224">
        <w:rPr>
          <w:rFonts w:ascii="Arial" w:hAnsi="Arial" w:cs="Arial"/>
          <w:sz w:val="24"/>
          <w:szCs w:val="24"/>
        </w:rPr>
        <w:t xml:space="preserve"> se publicó en el Boletín Oficial el 10 de junio de 2019, cuyo objetivo es el de promocionar actividades económicas que apliquen el uso del conocimiento y digitalización de la información.</w:t>
      </w:r>
      <w:r w:rsidR="00F33AAE" w:rsidRPr="00171224">
        <w:rPr>
          <w:rFonts w:ascii="Arial" w:hAnsi="Arial" w:cs="Arial"/>
          <w:sz w:val="24"/>
          <w:szCs w:val="24"/>
        </w:rPr>
        <w:t xml:space="preserve"> La ley nuclea áreas como la nanotecnología, biotecnología, sector aeroespacial y satelital, servicios profesionales de exportación, entre otros.</w:t>
      </w:r>
    </w:p>
    <w:p w14:paraId="6296A37D" w14:textId="6F245822" w:rsidR="00E00A58" w:rsidRPr="00171224" w:rsidRDefault="00E00A58" w:rsidP="00102216">
      <w:pPr>
        <w:spacing w:line="360" w:lineRule="auto"/>
        <w:jc w:val="both"/>
        <w:rPr>
          <w:rFonts w:ascii="Arial" w:hAnsi="Arial" w:cs="Arial"/>
          <w:sz w:val="24"/>
          <w:szCs w:val="24"/>
        </w:rPr>
      </w:pPr>
      <w:r w:rsidRPr="00171224">
        <w:rPr>
          <w:rFonts w:ascii="Arial" w:hAnsi="Arial" w:cs="Arial"/>
          <w:sz w:val="24"/>
          <w:szCs w:val="24"/>
        </w:rPr>
        <w:t xml:space="preserve">Sin embargo, en enero del 2020, el nuevo gobierno </w:t>
      </w:r>
      <w:r w:rsidR="00417065" w:rsidRPr="00171224">
        <w:rPr>
          <w:rFonts w:ascii="Arial" w:hAnsi="Arial" w:cs="Arial"/>
          <w:sz w:val="24"/>
          <w:szCs w:val="24"/>
        </w:rPr>
        <w:t>dejó</w:t>
      </w:r>
      <w:r w:rsidRPr="00171224">
        <w:rPr>
          <w:rFonts w:ascii="Arial" w:hAnsi="Arial" w:cs="Arial"/>
          <w:sz w:val="24"/>
          <w:szCs w:val="24"/>
        </w:rPr>
        <w:t xml:space="preserve"> sin efecto transitoriamente la ley y mandó al Congreso una reforma de </w:t>
      </w:r>
      <w:r w:rsidR="00222C77">
        <w:rPr>
          <w:rFonts w:ascii="Arial" w:hAnsi="Arial" w:cs="Arial"/>
          <w:sz w:val="24"/>
          <w:szCs w:val="24"/>
        </w:rPr>
        <w:t>la misma</w:t>
      </w:r>
      <w:r w:rsidRPr="00171224">
        <w:rPr>
          <w:rFonts w:ascii="Arial" w:hAnsi="Arial" w:cs="Arial"/>
          <w:sz w:val="24"/>
          <w:szCs w:val="24"/>
        </w:rPr>
        <w:t xml:space="preserve">, </w:t>
      </w:r>
      <w:r w:rsidRPr="00171224">
        <w:rPr>
          <w:rFonts w:ascii="Arial" w:hAnsi="Arial" w:cs="Arial"/>
          <w:sz w:val="24"/>
          <w:szCs w:val="24"/>
        </w:rPr>
        <w:lastRenderedPageBreak/>
        <w:t>modificando algunos puntos.</w:t>
      </w:r>
      <w:r w:rsidR="00F33AAE" w:rsidRPr="00171224">
        <w:rPr>
          <w:rFonts w:ascii="Arial" w:hAnsi="Arial" w:cs="Arial"/>
          <w:sz w:val="24"/>
          <w:szCs w:val="24"/>
        </w:rPr>
        <w:t xml:space="preserve"> </w:t>
      </w:r>
      <w:r w:rsidRPr="00171224">
        <w:rPr>
          <w:rFonts w:ascii="Arial" w:hAnsi="Arial" w:cs="Arial"/>
          <w:sz w:val="24"/>
          <w:szCs w:val="24"/>
        </w:rPr>
        <w:t>Debido al contexto</w:t>
      </w:r>
      <w:r w:rsidR="00EA19E0">
        <w:rPr>
          <w:rFonts w:ascii="Arial" w:hAnsi="Arial" w:cs="Arial"/>
          <w:sz w:val="24"/>
          <w:szCs w:val="24"/>
        </w:rPr>
        <w:t xml:space="preserve"> pandémico</w:t>
      </w:r>
      <w:r w:rsidRPr="00171224">
        <w:rPr>
          <w:rFonts w:ascii="Arial" w:hAnsi="Arial" w:cs="Arial"/>
          <w:sz w:val="24"/>
          <w:szCs w:val="24"/>
        </w:rPr>
        <w:t>, el debate</w:t>
      </w:r>
      <w:r w:rsidR="00417065" w:rsidRPr="00171224">
        <w:rPr>
          <w:rFonts w:ascii="Arial" w:hAnsi="Arial" w:cs="Arial"/>
          <w:sz w:val="24"/>
          <w:szCs w:val="24"/>
        </w:rPr>
        <w:t xml:space="preserve"> </w:t>
      </w:r>
      <w:r w:rsidRPr="00171224">
        <w:rPr>
          <w:rFonts w:ascii="Arial" w:hAnsi="Arial" w:cs="Arial"/>
          <w:sz w:val="24"/>
          <w:szCs w:val="24"/>
        </w:rPr>
        <w:t>se pospuso durante 6 meses</w:t>
      </w:r>
      <w:r w:rsidR="00F33AAE" w:rsidRPr="00171224">
        <w:rPr>
          <w:rFonts w:ascii="Arial" w:hAnsi="Arial" w:cs="Arial"/>
          <w:sz w:val="24"/>
          <w:szCs w:val="24"/>
        </w:rPr>
        <w:t xml:space="preserve"> </w:t>
      </w:r>
      <w:r w:rsidRPr="00171224">
        <w:rPr>
          <w:rFonts w:ascii="Arial" w:hAnsi="Arial" w:cs="Arial"/>
          <w:sz w:val="24"/>
          <w:szCs w:val="24"/>
        </w:rPr>
        <w:t xml:space="preserve">hasta el 25 de junio, </w:t>
      </w:r>
      <w:r w:rsidR="00F33AAE" w:rsidRPr="00171224">
        <w:rPr>
          <w:rFonts w:ascii="Arial" w:hAnsi="Arial" w:cs="Arial"/>
          <w:sz w:val="24"/>
          <w:szCs w:val="24"/>
        </w:rPr>
        <w:t>cuando</w:t>
      </w:r>
      <w:r w:rsidRPr="00171224">
        <w:rPr>
          <w:rFonts w:ascii="Arial" w:hAnsi="Arial" w:cs="Arial"/>
          <w:sz w:val="24"/>
          <w:szCs w:val="24"/>
        </w:rPr>
        <w:t xml:space="preserve"> la Cámara de Diputados di</w:t>
      </w:r>
      <w:r w:rsidR="00222C77">
        <w:rPr>
          <w:rFonts w:ascii="Arial" w:hAnsi="Arial" w:cs="Arial"/>
          <w:sz w:val="24"/>
          <w:szCs w:val="24"/>
        </w:rPr>
        <w:t>era</w:t>
      </w:r>
      <w:r w:rsidRPr="00171224">
        <w:rPr>
          <w:rFonts w:ascii="Arial" w:hAnsi="Arial" w:cs="Arial"/>
          <w:sz w:val="24"/>
          <w:szCs w:val="24"/>
        </w:rPr>
        <w:t xml:space="preserve"> media sanción a la ley y </w:t>
      </w:r>
      <w:r w:rsidR="00222C77">
        <w:rPr>
          <w:rFonts w:ascii="Arial" w:hAnsi="Arial" w:cs="Arial"/>
          <w:sz w:val="24"/>
          <w:szCs w:val="24"/>
        </w:rPr>
        <w:t>diera paso</w:t>
      </w:r>
      <w:r w:rsidRPr="00171224">
        <w:rPr>
          <w:rFonts w:ascii="Arial" w:hAnsi="Arial" w:cs="Arial"/>
          <w:sz w:val="24"/>
          <w:szCs w:val="24"/>
        </w:rPr>
        <w:t xml:space="preserve"> al Senado</w:t>
      </w:r>
      <w:r w:rsidR="00E3034B" w:rsidRPr="00171224">
        <w:rPr>
          <w:rFonts w:ascii="Arial" w:hAnsi="Arial" w:cs="Arial"/>
          <w:sz w:val="24"/>
          <w:szCs w:val="24"/>
        </w:rPr>
        <w:t>, quien</w:t>
      </w:r>
      <w:r w:rsidR="00222C77">
        <w:rPr>
          <w:rFonts w:ascii="Arial" w:hAnsi="Arial" w:cs="Arial"/>
          <w:sz w:val="24"/>
          <w:szCs w:val="24"/>
        </w:rPr>
        <w:t>, a su vez, le</w:t>
      </w:r>
      <w:r w:rsidR="00E3034B" w:rsidRPr="00171224">
        <w:rPr>
          <w:rFonts w:ascii="Arial" w:hAnsi="Arial" w:cs="Arial"/>
          <w:sz w:val="24"/>
          <w:szCs w:val="24"/>
        </w:rPr>
        <w:t xml:space="preserve"> realizó</w:t>
      </w:r>
      <w:r w:rsidR="0058494C">
        <w:rPr>
          <w:rFonts w:ascii="Arial" w:hAnsi="Arial" w:cs="Arial"/>
          <w:sz w:val="24"/>
          <w:szCs w:val="24"/>
        </w:rPr>
        <w:t xml:space="preserve"> nuevas</w:t>
      </w:r>
      <w:r w:rsidR="00E3034B" w:rsidRPr="00171224">
        <w:rPr>
          <w:rFonts w:ascii="Arial" w:hAnsi="Arial" w:cs="Arial"/>
          <w:sz w:val="24"/>
          <w:szCs w:val="24"/>
        </w:rPr>
        <w:t xml:space="preserve"> modificaciones y volvi</w:t>
      </w:r>
      <w:r w:rsidR="00222C77">
        <w:rPr>
          <w:rFonts w:ascii="Arial" w:hAnsi="Arial" w:cs="Arial"/>
          <w:sz w:val="24"/>
          <w:szCs w:val="24"/>
        </w:rPr>
        <w:t>era</w:t>
      </w:r>
      <w:r w:rsidR="00E3034B" w:rsidRPr="00171224">
        <w:rPr>
          <w:rFonts w:ascii="Arial" w:hAnsi="Arial" w:cs="Arial"/>
          <w:sz w:val="24"/>
          <w:szCs w:val="24"/>
        </w:rPr>
        <w:t xml:space="preserve"> a pasar a Diputados. Finalmente, el 7 de octubre del 2020 terminaría siendo sancionada como Ley.</w:t>
      </w:r>
    </w:p>
    <w:p w14:paraId="19EB46B0" w14:textId="77777777" w:rsidR="00D6220F" w:rsidRPr="00171224" w:rsidRDefault="00417065" w:rsidP="00D6220F">
      <w:pPr>
        <w:spacing w:line="360" w:lineRule="auto"/>
        <w:rPr>
          <w:rFonts w:ascii="Arial" w:hAnsi="Arial" w:cs="Arial"/>
          <w:sz w:val="24"/>
          <w:szCs w:val="24"/>
        </w:rPr>
      </w:pPr>
      <w:r w:rsidRPr="00171224">
        <w:rPr>
          <w:rFonts w:ascii="Arial" w:hAnsi="Arial" w:cs="Arial"/>
          <w:sz w:val="24"/>
          <w:szCs w:val="24"/>
        </w:rPr>
        <w:t>Aspectos clave de</w:t>
      </w:r>
      <w:r w:rsidR="00D6220F" w:rsidRPr="00171224">
        <w:rPr>
          <w:rFonts w:ascii="Arial" w:hAnsi="Arial" w:cs="Arial"/>
          <w:sz w:val="24"/>
          <w:szCs w:val="24"/>
        </w:rPr>
        <w:t xml:space="preserve"> la ley.</w:t>
      </w:r>
      <w:r w:rsidRPr="00171224">
        <w:rPr>
          <w:rFonts w:ascii="Arial" w:hAnsi="Arial" w:cs="Arial"/>
          <w:sz w:val="24"/>
          <w:szCs w:val="24"/>
        </w:rPr>
        <w:t xml:space="preserve"> </w:t>
      </w:r>
    </w:p>
    <w:p w14:paraId="5A168305" w14:textId="05F9A2A6" w:rsidR="00D6220F" w:rsidRPr="00171224" w:rsidRDefault="00D6220F" w:rsidP="00D6220F">
      <w:pPr>
        <w:pStyle w:val="Prrafodelista"/>
        <w:numPr>
          <w:ilvl w:val="0"/>
          <w:numId w:val="18"/>
        </w:numPr>
        <w:spacing w:line="360" w:lineRule="auto"/>
        <w:jc w:val="both"/>
        <w:rPr>
          <w:rFonts w:ascii="Arial" w:hAnsi="Arial" w:cs="Arial"/>
          <w:sz w:val="24"/>
          <w:szCs w:val="24"/>
        </w:rPr>
      </w:pPr>
      <w:r w:rsidRPr="00171224">
        <w:rPr>
          <w:rFonts w:ascii="Arial" w:hAnsi="Arial" w:cs="Arial"/>
          <w:sz w:val="24"/>
          <w:szCs w:val="24"/>
        </w:rPr>
        <w:t xml:space="preserve">Reducción del Impuesto a las Ganancias según tamaño de la empresa. Reducción del </w:t>
      </w:r>
      <w:r w:rsidRPr="00171224">
        <w:rPr>
          <w:rFonts w:ascii="Arial" w:hAnsi="Arial" w:cs="Arial"/>
          <w:b/>
          <w:bCs/>
          <w:i/>
          <w:iCs/>
          <w:sz w:val="24"/>
          <w:szCs w:val="24"/>
        </w:rPr>
        <w:t>60%</w:t>
      </w:r>
      <w:r w:rsidRPr="00171224">
        <w:rPr>
          <w:rFonts w:ascii="Arial" w:hAnsi="Arial" w:cs="Arial"/>
          <w:sz w:val="24"/>
          <w:szCs w:val="24"/>
        </w:rPr>
        <w:t xml:space="preserve"> para las micro y pequeñas, </w:t>
      </w:r>
      <w:r w:rsidRPr="00171224">
        <w:rPr>
          <w:rFonts w:ascii="Arial" w:hAnsi="Arial" w:cs="Arial"/>
          <w:b/>
          <w:bCs/>
          <w:i/>
          <w:iCs/>
          <w:sz w:val="24"/>
          <w:szCs w:val="24"/>
        </w:rPr>
        <w:t>40%</w:t>
      </w:r>
      <w:r w:rsidRPr="00171224">
        <w:rPr>
          <w:rFonts w:ascii="Arial" w:hAnsi="Arial" w:cs="Arial"/>
          <w:sz w:val="24"/>
          <w:szCs w:val="24"/>
        </w:rPr>
        <w:t xml:space="preserve"> para las medianas y </w:t>
      </w:r>
      <w:r w:rsidRPr="00171224">
        <w:rPr>
          <w:rFonts w:ascii="Arial" w:hAnsi="Arial" w:cs="Arial"/>
          <w:b/>
          <w:bCs/>
          <w:i/>
          <w:iCs/>
          <w:sz w:val="24"/>
          <w:szCs w:val="24"/>
        </w:rPr>
        <w:t>20%</w:t>
      </w:r>
      <w:r w:rsidRPr="00171224">
        <w:rPr>
          <w:rFonts w:ascii="Arial" w:hAnsi="Arial" w:cs="Arial"/>
          <w:sz w:val="24"/>
          <w:szCs w:val="24"/>
        </w:rPr>
        <w:t xml:space="preserve"> para las grandes. Antes era </w:t>
      </w:r>
      <w:r w:rsidRPr="00222C77">
        <w:rPr>
          <w:rFonts w:ascii="Arial" w:hAnsi="Arial" w:cs="Arial"/>
          <w:b/>
          <w:bCs/>
          <w:sz w:val="24"/>
          <w:szCs w:val="24"/>
        </w:rPr>
        <w:t>60%</w:t>
      </w:r>
      <w:r w:rsidRPr="00171224">
        <w:rPr>
          <w:rFonts w:ascii="Arial" w:hAnsi="Arial" w:cs="Arial"/>
          <w:sz w:val="24"/>
          <w:szCs w:val="24"/>
        </w:rPr>
        <w:t xml:space="preserve"> para todas.</w:t>
      </w:r>
    </w:p>
    <w:p w14:paraId="2CAD365A" w14:textId="77777777" w:rsidR="00D6220F" w:rsidRPr="00171224" w:rsidRDefault="00D6220F" w:rsidP="00D6220F">
      <w:pPr>
        <w:pStyle w:val="Prrafodelista"/>
        <w:numPr>
          <w:ilvl w:val="0"/>
          <w:numId w:val="18"/>
        </w:numPr>
        <w:spacing w:line="360" w:lineRule="auto"/>
        <w:jc w:val="both"/>
        <w:rPr>
          <w:rFonts w:ascii="Arial" w:hAnsi="Arial" w:cs="Arial"/>
          <w:sz w:val="24"/>
          <w:szCs w:val="24"/>
        </w:rPr>
      </w:pPr>
      <w:r w:rsidRPr="00171224">
        <w:rPr>
          <w:rFonts w:ascii="Arial" w:hAnsi="Arial" w:cs="Arial"/>
          <w:sz w:val="24"/>
          <w:szCs w:val="24"/>
        </w:rPr>
        <w:t xml:space="preserve">Creación del </w:t>
      </w:r>
      <w:r w:rsidRPr="00171224">
        <w:rPr>
          <w:rFonts w:ascii="Arial" w:hAnsi="Arial" w:cs="Arial"/>
          <w:i/>
          <w:iCs/>
          <w:sz w:val="24"/>
          <w:szCs w:val="24"/>
        </w:rPr>
        <w:t>Fondo para la Promoción de la Economía del Conocimiento</w:t>
      </w:r>
      <w:r w:rsidRPr="00171224">
        <w:rPr>
          <w:rFonts w:ascii="Arial" w:hAnsi="Arial" w:cs="Arial"/>
          <w:sz w:val="24"/>
          <w:szCs w:val="24"/>
        </w:rPr>
        <w:t xml:space="preserve"> exclusivo para micro pymes, con el objetivo de financiar la capacitación y formación laboral, proyectos de inversión, internacionalización, etc. Recaudará el </w:t>
      </w:r>
      <w:r w:rsidRPr="00222C77">
        <w:rPr>
          <w:rFonts w:ascii="Arial" w:hAnsi="Arial" w:cs="Arial"/>
          <w:b/>
          <w:bCs/>
          <w:sz w:val="24"/>
          <w:szCs w:val="24"/>
        </w:rPr>
        <w:t>4%</w:t>
      </w:r>
      <w:r w:rsidRPr="00171224">
        <w:rPr>
          <w:rFonts w:ascii="Arial" w:hAnsi="Arial" w:cs="Arial"/>
          <w:sz w:val="24"/>
          <w:szCs w:val="24"/>
        </w:rPr>
        <w:t xml:space="preserve"> de los beneficios.</w:t>
      </w:r>
    </w:p>
    <w:p w14:paraId="18FB3879" w14:textId="5DC21288" w:rsidR="00D6220F" w:rsidRPr="00171224" w:rsidRDefault="00D6220F" w:rsidP="00D6220F">
      <w:pPr>
        <w:pStyle w:val="Prrafodelista"/>
        <w:numPr>
          <w:ilvl w:val="0"/>
          <w:numId w:val="18"/>
        </w:numPr>
        <w:spacing w:line="360" w:lineRule="auto"/>
        <w:jc w:val="both"/>
        <w:rPr>
          <w:rFonts w:ascii="Arial" w:hAnsi="Arial" w:cs="Arial"/>
          <w:sz w:val="24"/>
          <w:szCs w:val="24"/>
        </w:rPr>
      </w:pPr>
      <w:r w:rsidRPr="00171224">
        <w:rPr>
          <w:rFonts w:ascii="Arial" w:hAnsi="Arial" w:cs="Arial"/>
          <w:sz w:val="24"/>
          <w:szCs w:val="24"/>
        </w:rPr>
        <w:t xml:space="preserve">Descuentos sobre aportes patronales. Los beneficiarios de la ley podrán convertir en un bono de crédito fiscal intransferible de hasta el </w:t>
      </w:r>
      <w:r w:rsidRPr="00171224">
        <w:rPr>
          <w:rFonts w:ascii="Arial" w:hAnsi="Arial" w:cs="Arial"/>
          <w:b/>
          <w:bCs/>
          <w:i/>
          <w:iCs/>
          <w:sz w:val="24"/>
          <w:szCs w:val="24"/>
        </w:rPr>
        <w:t>70%</w:t>
      </w:r>
      <w:r w:rsidRPr="00171224">
        <w:rPr>
          <w:rFonts w:ascii="Arial" w:hAnsi="Arial" w:cs="Arial"/>
          <w:sz w:val="24"/>
          <w:szCs w:val="24"/>
        </w:rPr>
        <w:t xml:space="preserve"> de las contribuciones patronales que hayan pagado. Pueden ser utilizados durante el término de 24 meses para la cancelación de tributos nacionales</w:t>
      </w:r>
      <w:r w:rsidR="007A7B9F">
        <w:rPr>
          <w:rFonts w:ascii="Arial" w:hAnsi="Arial" w:cs="Arial"/>
          <w:sz w:val="24"/>
          <w:szCs w:val="24"/>
        </w:rPr>
        <w:t xml:space="preserve"> (IVA)</w:t>
      </w:r>
      <w:r w:rsidRPr="00171224">
        <w:rPr>
          <w:rFonts w:ascii="Arial" w:hAnsi="Arial" w:cs="Arial"/>
          <w:sz w:val="24"/>
          <w:szCs w:val="24"/>
        </w:rPr>
        <w:t xml:space="preserve">, </w:t>
      </w:r>
      <w:r w:rsidR="00B10C74">
        <w:rPr>
          <w:rFonts w:ascii="Arial" w:hAnsi="Arial" w:cs="Arial"/>
          <w:sz w:val="24"/>
          <w:szCs w:val="24"/>
        </w:rPr>
        <w:t>quedando excluido el Impuesto a las Ganancias</w:t>
      </w:r>
      <w:r w:rsidRPr="00171224">
        <w:rPr>
          <w:rFonts w:ascii="Arial" w:hAnsi="Arial" w:cs="Arial"/>
          <w:sz w:val="24"/>
          <w:szCs w:val="24"/>
        </w:rPr>
        <w:t xml:space="preserve">. Se extenderá a </w:t>
      </w:r>
      <w:r w:rsidRPr="00171224">
        <w:rPr>
          <w:rFonts w:ascii="Arial" w:hAnsi="Arial" w:cs="Arial"/>
          <w:b/>
          <w:bCs/>
          <w:i/>
          <w:iCs/>
          <w:sz w:val="24"/>
          <w:szCs w:val="24"/>
        </w:rPr>
        <w:t>80%</w:t>
      </w:r>
      <w:r w:rsidRPr="00171224">
        <w:rPr>
          <w:rFonts w:ascii="Arial" w:hAnsi="Arial" w:cs="Arial"/>
          <w:sz w:val="24"/>
          <w:szCs w:val="24"/>
        </w:rPr>
        <w:t xml:space="preserve"> en caso de sumar profesionales mujeres, transexuales, personas con discapacidad, expertos con posgrados en ingeniería, ciencias exactas y naturales, beneficiarios de planes sociales o residentes en zonas desfavorables.</w:t>
      </w:r>
    </w:p>
    <w:p w14:paraId="2AE53AD0" w14:textId="7F53F643" w:rsidR="00D6220F" w:rsidRPr="00171224" w:rsidRDefault="00D6220F" w:rsidP="00417065">
      <w:pPr>
        <w:pStyle w:val="Prrafodelista"/>
        <w:numPr>
          <w:ilvl w:val="0"/>
          <w:numId w:val="18"/>
        </w:numPr>
        <w:spacing w:line="360" w:lineRule="auto"/>
        <w:jc w:val="both"/>
        <w:rPr>
          <w:rFonts w:ascii="Arial" w:hAnsi="Arial" w:cs="Arial"/>
          <w:sz w:val="24"/>
          <w:szCs w:val="24"/>
        </w:rPr>
      </w:pPr>
      <w:r w:rsidRPr="00171224">
        <w:rPr>
          <w:rFonts w:ascii="Arial" w:hAnsi="Arial" w:cs="Arial"/>
          <w:sz w:val="24"/>
          <w:szCs w:val="24"/>
        </w:rPr>
        <w:t>Se deberá demostrar anualmente que se avanza en I+D, capacitación y exportaciones.</w:t>
      </w:r>
    </w:p>
    <w:p w14:paraId="531B6B3D" w14:textId="0EE7CD8C" w:rsidR="00D6220F" w:rsidRPr="00171224" w:rsidRDefault="00D6220F" w:rsidP="00D6220F">
      <w:pPr>
        <w:spacing w:line="360" w:lineRule="auto"/>
        <w:jc w:val="right"/>
        <w:rPr>
          <w:rFonts w:ascii="Arial" w:hAnsi="Arial" w:cs="Arial"/>
          <w:b/>
          <w:bCs/>
          <w:sz w:val="20"/>
          <w:szCs w:val="20"/>
        </w:rPr>
      </w:pPr>
      <w:r w:rsidRPr="00171224">
        <w:rPr>
          <w:rFonts w:ascii="Arial" w:hAnsi="Arial" w:cs="Arial"/>
          <w:b/>
          <w:bCs/>
          <w:sz w:val="20"/>
          <w:szCs w:val="20"/>
        </w:rPr>
        <w:t>Fuente: Ministerio de Desarrollo Productivo</w:t>
      </w:r>
    </w:p>
    <w:p w14:paraId="772EB4F0" w14:textId="483EF8E1" w:rsidR="00D6220F" w:rsidRDefault="00D6220F" w:rsidP="00102216">
      <w:pPr>
        <w:spacing w:line="360" w:lineRule="auto"/>
        <w:jc w:val="both"/>
        <w:rPr>
          <w:rFonts w:ascii="Arial" w:hAnsi="Arial" w:cs="Arial"/>
          <w:color w:val="000000"/>
          <w:sz w:val="24"/>
          <w:szCs w:val="24"/>
        </w:rPr>
      </w:pPr>
      <w:r w:rsidRPr="00171224">
        <w:rPr>
          <w:rFonts w:ascii="Arial" w:hAnsi="Arial" w:cs="Arial"/>
          <w:color w:val="000000"/>
          <w:sz w:val="24"/>
          <w:szCs w:val="24"/>
        </w:rPr>
        <w:t xml:space="preserve">Los objetivos principales proyectados </w:t>
      </w:r>
      <w:r w:rsidR="00D5755A" w:rsidRPr="00171224">
        <w:rPr>
          <w:rFonts w:ascii="Arial" w:hAnsi="Arial" w:cs="Arial"/>
          <w:color w:val="000000"/>
          <w:sz w:val="24"/>
          <w:szCs w:val="24"/>
        </w:rPr>
        <w:t xml:space="preserve">para el 2030 </w:t>
      </w:r>
      <w:r w:rsidRPr="00171224">
        <w:rPr>
          <w:rFonts w:ascii="Arial" w:hAnsi="Arial" w:cs="Arial"/>
          <w:color w:val="000000"/>
          <w:sz w:val="24"/>
          <w:szCs w:val="24"/>
        </w:rPr>
        <w:t>por el Ministerio de Desarrollo Productivo son duplicar la cantidad de empleado</w:t>
      </w:r>
      <w:r w:rsidR="00D5755A" w:rsidRPr="00171224">
        <w:rPr>
          <w:rFonts w:ascii="Arial" w:hAnsi="Arial" w:cs="Arial"/>
          <w:color w:val="000000"/>
          <w:sz w:val="24"/>
          <w:szCs w:val="24"/>
        </w:rPr>
        <w:t>s en el sector (hoy son 400.000) y multiplica por 2,5 el monto de las exportaciones (de u$s6.000 a u$s15.000).</w:t>
      </w:r>
    </w:p>
    <w:p w14:paraId="3643F29B" w14:textId="3888CA4C" w:rsidR="007A7B9F" w:rsidRDefault="0058494C" w:rsidP="00102216">
      <w:pPr>
        <w:spacing w:line="360" w:lineRule="auto"/>
        <w:jc w:val="both"/>
        <w:rPr>
          <w:rFonts w:ascii="Arial" w:hAnsi="Arial" w:cs="Arial"/>
          <w:color w:val="000000"/>
          <w:sz w:val="24"/>
          <w:szCs w:val="24"/>
        </w:rPr>
      </w:pPr>
      <w:r>
        <w:rPr>
          <w:rFonts w:ascii="Arial" w:hAnsi="Arial" w:cs="Arial"/>
          <w:color w:val="000000"/>
          <w:sz w:val="24"/>
          <w:szCs w:val="24"/>
        </w:rPr>
        <w:t>Las modificaciones realizadas a la Ley no está</w:t>
      </w:r>
      <w:r w:rsidR="007A7B9F">
        <w:rPr>
          <w:rFonts w:ascii="Arial" w:hAnsi="Arial" w:cs="Arial"/>
          <w:color w:val="000000"/>
          <w:sz w:val="24"/>
          <w:szCs w:val="24"/>
        </w:rPr>
        <w:t>n</w:t>
      </w:r>
      <w:r>
        <w:rPr>
          <w:rFonts w:ascii="Arial" w:hAnsi="Arial" w:cs="Arial"/>
          <w:color w:val="000000"/>
          <w:sz w:val="24"/>
          <w:szCs w:val="24"/>
        </w:rPr>
        <w:t xml:space="preserve"> exenta</w:t>
      </w:r>
      <w:r w:rsidR="007A7B9F">
        <w:rPr>
          <w:rFonts w:ascii="Arial" w:hAnsi="Arial" w:cs="Arial"/>
          <w:color w:val="000000"/>
          <w:sz w:val="24"/>
          <w:szCs w:val="24"/>
        </w:rPr>
        <w:t xml:space="preserve">s </w:t>
      </w:r>
      <w:r>
        <w:rPr>
          <w:rFonts w:ascii="Arial" w:hAnsi="Arial" w:cs="Arial"/>
          <w:color w:val="000000"/>
          <w:sz w:val="24"/>
          <w:szCs w:val="24"/>
        </w:rPr>
        <w:t>de críticas</w:t>
      </w:r>
      <w:r w:rsidR="00EA172C">
        <w:rPr>
          <w:rFonts w:ascii="Arial" w:hAnsi="Arial" w:cs="Arial"/>
          <w:color w:val="000000"/>
          <w:sz w:val="24"/>
          <w:szCs w:val="24"/>
        </w:rPr>
        <w:t>:</w:t>
      </w:r>
    </w:p>
    <w:p w14:paraId="125C48D7" w14:textId="6946C647" w:rsidR="007A7B9F" w:rsidRPr="004C4836" w:rsidRDefault="007A7B9F" w:rsidP="004C4836">
      <w:pPr>
        <w:pStyle w:val="Prrafodelista"/>
        <w:numPr>
          <w:ilvl w:val="0"/>
          <w:numId w:val="22"/>
        </w:numPr>
        <w:spacing w:line="360" w:lineRule="auto"/>
        <w:jc w:val="both"/>
        <w:rPr>
          <w:rFonts w:ascii="Arial" w:hAnsi="Arial" w:cs="Arial"/>
          <w:color w:val="000000"/>
          <w:sz w:val="24"/>
          <w:szCs w:val="24"/>
        </w:rPr>
      </w:pPr>
      <w:r w:rsidRPr="004C4836">
        <w:rPr>
          <w:rFonts w:ascii="Arial" w:hAnsi="Arial" w:cs="Arial"/>
          <w:color w:val="000000"/>
          <w:sz w:val="24"/>
          <w:szCs w:val="24"/>
        </w:rPr>
        <w:t xml:space="preserve">El bono de crédito fiscal intransferible desincentiva las exportaciones, ya que las empresas que exportan la mayor parte de sus servicios </w:t>
      </w:r>
      <w:r w:rsidR="00222C77">
        <w:rPr>
          <w:rFonts w:ascii="Arial" w:hAnsi="Arial" w:cs="Arial"/>
          <w:color w:val="000000"/>
          <w:sz w:val="24"/>
          <w:szCs w:val="24"/>
        </w:rPr>
        <w:t xml:space="preserve">tienen una </w:t>
      </w:r>
      <w:r w:rsidR="00222C77">
        <w:rPr>
          <w:rFonts w:ascii="Arial" w:hAnsi="Arial" w:cs="Arial"/>
          <w:color w:val="000000"/>
          <w:sz w:val="24"/>
          <w:szCs w:val="24"/>
        </w:rPr>
        <w:lastRenderedPageBreak/>
        <w:t>posición local de</w:t>
      </w:r>
      <w:r w:rsidRPr="004C4836">
        <w:rPr>
          <w:rFonts w:ascii="Arial" w:hAnsi="Arial" w:cs="Arial"/>
          <w:color w:val="000000"/>
          <w:sz w:val="24"/>
          <w:szCs w:val="24"/>
        </w:rPr>
        <w:t xml:space="preserve"> IVA</w:t>
      </w:r>
      <w:r w:rsidR="007A751C">
        <w:rPr>
          <w:rFonts w:ascii="Arial" w:hAnsi="Arial" w:cs="Arial"/>
          <w:color w:val="000000"/>
          <w:sz w:val="24"/>
          <w:szCs w:val="24"/>
        </w:rPr>
        <w:t xml:space="preserve"> pequeña</w:t>
      </w:r>
      <w:r w:rsidRPr="004C4836">
        <w:rPr>
          <w:rFonts w:ascii="Arial" w:hAnsi="Arial" w:cs="Arial"/>
          <w:color w:val="000000"/>
          <w:sz w:val="24"/>
          <w:szCs w:val="24"/>
        </w:rPr>
        <w:t xml:space="preserve">, y al no poderse transferir, no pueden </w:t>
      </w:r>
      <w:r w:rsidR="00EA19E0">
        <w:rPr>
          <w:rFonts w:ascii="Arial" w:hAnsi="Arial" w:cs="Arial"/>
          <w:color w:val="000000"/>
          <w:sz w:val="24"/>
          <w:szCs w:val="24"/>
        </w:rPr>
        <w:t>ejecutarlo</w:t>
      </w:r>
      <w:r w:rsidRPr="004C4836">
        <w:rPr>
          <w:rFonts w:ascii="Arial" w:hAnsi="Arial" w:cs="Arial"/>
          <w:color w:val="000000"/>
          <w:sz w:val="24"/>
          <w:szCs w:val="24"/>
        </w:rPr>
        <w:t xml:space="preserve"> en Ganancias</w:t>
      </w:r>
      <w:r w:rsidR="00EA19E0">
        <w:rPr>
          <w:rFonts w:ascii="Arial" w:hAnsi="Arial" w:cs="Arial"/>
          <w:color w:val="000000"/>
          <w:sz w:val="24"/>
          <w:szCs w:val="24"/>
        </w:rPr>
        <w:t>.</w:t>
      </w:r>
    </w:p>
    <w:p w14:paraId="32DEAEE6" w14:textId="0137B2C7" w:rsidR="0058494C" w:rsidRPr="004C4836" w:rsidRDefault="007A7B9F" w:rsidP="004C4836">
      <w:pPr>
        <w:pStyle w:val="Prrafodelista"/>
        <w:numPr>
          <w:ilvl w:val="0"/>
          <w:numId w:val="22"/>
        </w:numPr>
        <w:spacing w:line="360" w:lineRule="auto"/>
        <w:jc w:val="both"/>
        <w:rPr>
          <w:rFonts w:ascii="Arial" w:hAnsi="Arial" w:cs="Arial"/>
          <w:color w:val="000000"/>
          <w:sz w:val="24"/>
          <w:szCs w:val="24"/>
        </w:rPr>
      </w:pPr>
      <w:r w:rsidRPr="004C4836">
        <w:rPr>
          <w:rFonts w:ascii="Arial" w:hAnsi="Arial" w:cs="Arial"/>
          <w:color w:val="000000"/>
          <w:sz w:val="24"/>
          <w:szCs w:val="24"/>
        </w:rPr>
        <w:t>El escalonamiento de la reducción del Impuesto a las Ganancias</w:t>
      </w:r>
      <w:r w:rsidR="004C4836" w:rsidRPr="004C4836">
        <w:rPr>
          <w:rFonts w:ascii="Arial" w:hAnsi="Arial" w:cs="Arial"/>
          <w:color w:val="000000"/>
          <w:sz w:val="24"/>
          <w:szCs w:val="24"/>
        </w:rPr>
        <w:t xml:space="preserve"> discrimina entre tamaño de empresas, desfavoreciendo las exportaciones de las empresas más grandes.</w:t>
      </w:r>
    </w:p>
    <w:p w14:paraId="37C734FA" w14:textId="77777777" w:rsidR="00EA19E0" w:rsidRDefault="004C4836" w:rsidP="00232325">
      <w:pPr>
        <w:pStyle w:val="Prrafodelista"/>
        <w:numPr>
          <w:ilvl w:val="0"/>
          <w:numId w:val="22"/>
        </w:numPr>
        <w:spacing w:line="360" w:lineRule="auto"/>
        <w:jc w:val="both"/>
        <w:rPr>
          <w:rFonts w:ascii="Arial" w:hAnsi="Arial" w:cs="Arial"/>
          <w:color w:val="000000"/>
          <w:sz w:val="24"/>
          <w:szCs w:val="24"/>
        </w:rPr>
      </w:pPr>
      <w:r w:rsidRPr="004C4836">
        <w:rPr>
          <w:rFonts w:ascii="Arial" w:hAnsi="Arial" w:cs="Arial"/>
          <w:color w:val="000000"/>
          <w:sz w:val="24"/>
          <w:szCs w:val="24"/>
        </w:rPr>
        <w:t>La recaudación del 4% de los beneficios a las empresas que integren la Ley, que serán redistribuirlos según considere FONPEC</w:t>
      </w:r>
      <w:r w:rsidR="00232325">
        <w:rPr>
          <w:rFonts w:ascii="Arial" w:hAnsi="Arial" w:cs="Arial"/>
          <w:color w:val="000000"/>
          <w:sz w:val="24"/>
          <w:szCs w:val="24"/>
        </w:rPr>
        <w:t xml:space="preserve">. </w:t>
      </w:r>
    </w:p>
    <w:p w14:paraId="00BB4CE4" w14:textId="46655052" w:rsidR="004C4836" w:rsidRPr="00232325" w:rsidRDefault="004C4836" w:rsidP="00EA19E0">
      <w:pPr>
        <w:pStyle w:val="Prrafodelista"/>
        <w:spacing w:line="360" w:lineRule="auto"/>
        <w:ind w:left="6384" w:firstLine="696"/>
        <w:jc w:val="both"/>
        <w:rPr>
          <w:rFonts w:ascii="Arial" w:hAnsi="Arial" w:cs="Arial"/>
          <w:color w:val="000000"/>
          <w:sz w:val="24"/>
          <w:szCs w:val="24"/>
        </w:rPr>
      </w:pPr>
      <w:r w:rsidRPr="00232325">
        <w:rPr>
          <w:rFonts w:ascii="Arial" w:hAnsi="Arial" w:cs="Arial"/>
          <w:b/>
          <w:bCs/>
          <w:color w:val="000000"/>
          <w:sz w:val="20"/>
          <w:szCs w:val="20"/>
        </w:rPr>
        <w:t xml:space="preserve">Fuente: </w:t>
      </w:r>
      <w:proofErr w:type="spellStart"/>
      <w:r w:rsidRPr="00232325">
        <w:rPr>
          <w:rFonts w:ascii="Arial" w:hAnsi="Arial" w:cs="Arial"/>
          <w:b/>
          <w:bCs/>
          <w:color w:val="000000"/>
          <w:sz w:val="20"/>
          <w:szCs w:val="20"/>
        </w:rPr>
        <w:t>Iproup</w:t>
      </w:r>
      <w:proofErr w:type="spellEnd"/>
    </w:p>
    <w:p w14:paraId="7EA6BF59" w14:textId="3376157D" w:rsidR="00FE1361" w:rsidRPr="000E7C07" w:rsidRDefault="00FE1361" w:rsidP="00B10C74">
      <w:pPr>
        <w:pStyle w:val="Ttulo1"/>
        <w:numPr>
          <w:ilvl w:val="0"/>
          <w:numId w:val="26"/>
        </w:numPr>
        <w:spacing w:line="480" w:lineRule="auto"/>
        <w:rPr>
          <w:rFonts w:ascii="Arial" w:hAnsi="Arial" w:cs="Arial"/>
          <w:b/>
          <w:bCs/>
          <w:color w:val="auto"/>
          <w:shd w:val="clear" w:color="auto" w:fill="FFFFFF"/>
        </w:rPr>
      </w:pPr>
      <w:bookmarkStart w:id="12" w:name="_Toc55406380"/>
      <w:r w:rsidRPr="000E7C07">
        <w:rPr>
          <w:rFonts w:ascii="Arial" w:hAnsi="Arial" w:cs="Arial"/>
          <w:b/>
          <w:bCs/>
          <w:color w:val="auto"/>
          <w:shd w:val="clear" w:color="auto" w:fill="FFFFFF"/>
        </w:rPr>
        <w:t>P</w:t>
      </w:r>
      <w:r w:rsidR="008727F8" w:rsidRPr="000E7C07">
        <w:rPr>
          <w:rFonts w:ascii="Arial" w:hAnsi="Arial" w:cs="Arial"/>
          <w:b/>
          <w:bCs/>
          <w:color w:val="auto"/>
          <w:shd w:val="clear" w:color="auto" w:fill="FFFFFF"/>
        </w:rPr>
        <w:t>articipación</w:t>
      </w:r>
      <w:r w:rsidRPr="000E7C07">
        <w:rPr>
          <w:rFonts w:ascii="Arial" w:hAnsi="Arial" w:cs="Arial"/>
          <w:b/>
          <w:bCs/>
          <w:color w:val="auto"/>
          <w:shd w:val="clear" w:color="auto" w:fill="FFFFFF"/>
        </w:rPr>
        <w:t xml:space="preserve"> privada</w:t>
      </w:r>
      <w:bookmarkEnd w:id="12"/>
    </w:p>
    <w:p w14:paraId="1D09AAFC" w14:textId="67F6CA03" w:rsidR="00DA457C" w:rsidRPr="00171224" w:rsidRDefault="00DA457C" w:rsidP="000E7C07">
      <w:pPr>
        <w:spacing w:line="360" w:lineRule="auto"/>
        <w:jc w:val="both"/>
        <w:rPr>
          <w:rFonts w:ascii="Arial" w:hAnsi="Arial" w:cs="Arial"/>
          <w:color w:val="0C0C0C"/>
          <w:sz w:val="24"/>
          <w:szCs w:val="24"/>
          <w:shd w:val="clear" w:color="auto" w:fill="FFFFFF"/>
        </w:rPr>
      </w:pPr>
      <w:r w:rsidRPr="00171224">
        <w:rPr>
          <w:rFonts w:ascii="Arial" w:hAnsi="Arial" w:cs="Arial"/>
          <w:color w:val="0C0C0C"/>
          <w:sz w:val="24"/>
          <w:szCs w:val="24"/>
          <w:shd w:val="clear" w:color="auto" w:fill="FFFFFF"/>
        </w:rPr>
        <w:t>En un mundo cada vez más globalizado, dónde las demandas de la sociedad aumentan, la participación del sector privado es de vital importancia</w:t>
      </w:r>
      <w:r w:rsidR="0055287B">
        <w:rPr>
          <w:rFonts w:ascii="Arial" w:hAnsi="Arial" w:cs="Arial"/>
          <w:color w:val="0C0C0C"/>
          <w:sz w:val="24"/>
          <w:szCs w:val="24"/>
          <w:shd w:val="clear" w:color="auto" w:fill="FFFFFF"/>
        </w:rPr>
        <w:t>.</w:t>
      </w:r>
    </w:p>
    <w:p w14:paraId="7A9AD57C" w14:textId="15B0DFA2" w:rsidR="00DA457C" w:rsidRPr="00171224" w:rsidRDefault="00DA457C" w:rsidP="00102216">
      <w:pPr>
        <w:spacing w:line="360" w:lineRule="auto"/>
        <w:jc w:val="both"/>
        <w:rPr>
          <w:rFonts w:ascii="Arial" w:hAnsi="Arial" w:cs="Arial"/>
          <w:color w:val="0C0C0C"/>
          <w:sz w:val="24"/>
          <w:szCs w:val="24"/>
          <w:shd w:val="clear" w:color="auto" w:fill="FFFFFF"/>
        </w:rPr>
      </w:pPr>
      <w:r w:rsidRPr="00171224">
        <w:rPr>
          <w:rFonts w:ascii="Arial" w:hAnsi="Arial" w:cs="Arial"/>
          <w:color w:val="0C0C0C"/>
          <w:sz w:val="24"/>
          <w:szCs w:val="24"/>
          <w:shd w:val="clear" w:color="auto" w:fill="FFFFFF"/>
        </w:rPr>
        <w:t>El sector privado no solamente puede intervenir por su cuenta, sino también</w:t>
      </w:r>
      <w:r w:rsidR="009D12C9" w:rsidRPr="00171224">
        <w:rPr>
          <w:rFonts w:ascii="Arial" w:hAnsi="Arial" w:cs="Arial"/>
          <w:color w:val="0C0C0C"/>
          <w:sz w:val="24"/>
          <w:szCs w:val="24"/>
          <w:shd w:val="clear" w:color="auto" w:fill="FFFFFF"/>
        </w:rPr>
        <w:t xml:space="preserve"> trabajar en conjunto</w:t>
      </w:r>
      <w:r w:rsidRPr="00171224">
        <w:rPr>
          <w:rFonts w:ascii="Arial" w:hAnsi="Arial" w:cs="Arial"/>
          <w:color w:val="0C0C0C"/>
          <w:sz w:val="24"/>
          <w:szCs w:val="24"/>
          <w:shd w:val="clear" w:color="auto" w:fill="FFFFFF"/>
        </w:rPr>
        <w:t xml:space="preserve"> con el sector público en la concreción de políticas públicas de calidad. </w:t>
      </w:r>
      <w:r w:rsidR="000445E9" w:rsidRPr="00171224">
        <w:rPr>
          <w:rFonts w:ascii="Arial" w:hAnsi="Arial" w:cs="Arial"/>
          <w:color w:val="0C0C0C"/>
          <w:sz w:val="24"/>
          <w:szCs w:val="24"/>
          <w:shd w:val="clear" w:color="auto" w:fill="FFFFFF"/>
        </w:rPr>
        <w:t>Puede otorgar nuevas perspectivas y son una fuente de información de primera mano, ya que se enfrentan a diario con las dificultades del contexto.</w:t>
      </w:r>
    </w:p>
    <w:p w14:paraId="71329231" w14:textId="775F4750" w:rsidR="009D12C9" w:rsidRPr="00171224" w:rsidRDefault="007A751C" w:rsidP="00102216">
      <w:pPr>
        <w:spacing w:line="360" w:lineRule="auto"/>
        <w:jc w:val="both"/>
        <w:rPr>
          <w:rFonts w:ascii="Arial" w:hAnsi="Arial" w:cs="Arial"/>
          <w:color w:val="0C0C0C"/>
          <w:sz w:val="24"/>
          <w:szCs w:val="24"/>
          <w:shd w:val="clear" w:color="auto" w:fill="FFFFFF"/>
        </w:rPr>
      </w:pPr>
      <w:r>
        <w:rPr>
          <w:rFonts w:ascii="Arial" w:hAnsi="Arial" w:cs="Arial"/>
          <w:color w:val="0C0C0C"/>
          <w:sz w:val="24"/>
          <w:szCs w:val="24"/>
          <w:shd w:val="clear" w:color="auto" w:fill="FFFFFF"/>
        </w:rPr>
        <w:t>D</w:t>
      </w:r>
      <w:r w:rsidR="00D7379F" w:rsidRPr="00171224">
        <w:rPr>
          <w:rFonts w:ascii="Arial" w:hAnsi="Arial" w:cs="Arial"/>
          <w:color w:val="0C0C0C"/>
          <w:sz w:val="24"/>
          <w:szCs w:val="24"/>
          <w:shd w:val="clear" w:color="auto" w:fill="FFFFFF"/>
        </w:rPr>
        <w:t xml:space="preserve">e esta manera, </w:t>
      </w:r>
      <w:r w:rsidR="009D12C9" w:rsidRPr="00171224">
        <w:rPr>
          <w:rFonts w:ascii="Arial" w:hAnsi="Arial" w:cs="Arial"/>
          <w:color w:val="0C0C0C"/>
          <w:sz w:val="24"/>
          <w:szCs w:val="24"/>
          <w:shd w:val="clear" w:color="auto" w:fill="FFFFFF"/>
        </w:rPr>
        <w:t>las iniciativas privadas no solo se enfocarían exclusivamente en generar una ganancia económica -</w:t>
      </w:r>
      <w:r>
        <w:rPr>
          <w:rFonts w:ascii="Arial" w:hAnsi="Arial" w:cs="Arial"/>
          <w:color w:val="0C0C0C"/>
          <w:sz w:val="24"/>
          <w:szCs w:val="24"/>
          <w:shd w:val="clear" w:color="auto" w:fill="FFFFFF"/>
        </w:rPr>
        <w:t xml:space="preserve"> </w:t>
      </w:r>
      <w:r w:rsidR="009D12C9" w:rsidRPr="00171224">
        <w:rPr>
          <w:rFonts w:ascii="Arial" w:hAnsi="Arial" w:cs="Arial"/>
          <w:color w:val="0C0C0C"/>
          <w:sz w:val="24"/>
          <w:szCs w:val="24"/>
          <w:shd w:val="clear" w:color="auto" w:fill="FFFFFF"/>
        </w:rPr>
        <w:t>indispensable para su sostenibilidad</w:t>
      </w:r>
      <w:r>
        <w:rPr>
          <w:rFonts w:ascii="Arial" w:hAnsi="Arial" w:cs="Arial"/>
          <w:color w:val="0C0C0C"/>
          <w:sz w:val="24"/>
          <w:szCs w:val="24"/>
          <w:shd w:val="clear" w:color="auto" w:fill="FFFFFF"/>
        </w:rPr>
        <w:t xml:space="preserve"> </w:t>
      </w:r>
      <w:r w:rsidR="009D12C9" w:rsidRPr="00171224">
        <w:rPr>
          <w:rFonts w:ascii="Arial" w:hAnsi="Arial" w:cs="Arial"/>
          <w:color w:val="0C0C0C"/>
          <w:sz w:val="24"/>
          <w:szCs w:val="24"/>
          <w:shd w:val="clear" w:color="auto" w:fill="FFFFFF"/>
        </w:rPr>
        <w:t>- sino que también brindarían un valor social, fomentando el desarrollo de la actividad empresarial.</w:t>
      </w:r>
    </w:p>
    <w:p w14:paraId="229BCE3F" w14:textId="46F62384" w:rsidR="00766B0B" w:rsidRPr="000E7C07" w:rsidRDefault="00DA4E92" w:rsidP="00B10C74">
      <w:pPr>
        <w:pStyle w:val="Ttulo2"/>
        <w:spacing w:line="480" w:lineRule="auto"/>
        <w:rPr>
          <w:rFonts w:ascii="Arial" w:hAnsi="Arial" w:cs="Arial"/>
          <w:b/>
          <w:bCs/>
          <w:color w:val="auto"/>
          <w:sz w:val="30"/>
          <w:szCs w:val="30"/>
          <w:shd w:val="clear" w:color="auto" w:fill="FFFFFF"/>
        </w:rPr>
      </w:pPr>
      <w:bookmarkStart w:id="13" w:name="_Toc55406381"/>
      <w:r w:rsidRPr="000E7C07">
        <w:rPr>
          <w:rFonts w:ascii="Arial" w:hAnsi="Arial" w:cs="Arial"/>
          <w:b/>
          <w:bCs/>
          <w:color w:val="auto"/>
          <w:sz w:val="30"/>
          <w:szCs w:val="30"/>
          <w:shd w:val="clear" w:color="auto" w:fill="FFFFFF"/>
        </w:rPr>
        <w:t>4.1</w:t>
      </w:r>
      <w:r w:rsidR="00766B0B" w:rsidRPr="000E7C07">
        <w:rPr>
          <w:rFonts w:ascii="Arial" w:hAnsi="Arial" w:cs="Arial"/>
          <w:b/>
          <w:bCs/>
          <w:color w:val="auto"/>
          <w:sz w:val="30"/>
          <w:szCs w:val="30"/>
          <w:shd w:val="clear" w:color="auto" w:fill="FFFFFF"/>
        </w:rPr>
        <w:t>Tipos de inversionistas privados</w:t>
      </w:r>
      <w:bookmarkEnd w:id="13"/>
    </w:p>
    <w:p w14:paraId="461EB272" w14:textId="18C67B65" w:rsidR="009D12C9" w:rsidRPr="00171224" w:rsidRDefault="008727F8" w:rsidP="000E7C07">
      <w:pPr>
        <w:spacing w:line="360" w:lineRule="auto"/>
        <w:jc w:val="both"/>
        <w:rPr>
          <w:rFonts w:ascii="Arial" w:hAnsi="Arial" w:cs="Arial"/>
          <w:color w:val="0C0C0C"/>
          <w:sz w:val="24"/>
          <w:szCs w:val="24"/>
          <w:shd w:val="clear" w:color="auto" w:fill="FFFFFF"/>
        </w:rPr>
      </w:pPr>
      <w:r w:rsidRPr="00171224">
        <w:rPr>
          <w:rFonts w:ascii="Arial" w:hAnsi="Arial" w:cs="Arial"/>
          <w:color w:val="0C0C0C"/>
          <w:sz w:val="24"/>
          <w:szCs w:val="24"/>
          <w:shd w:val="clear" w:color="auto" w:fill="FFFFFF"/>
        </w:rPr>
        <w:t xml:space="preserve">Existen diversas maneras de financiarse por medio de capital privado. Algunas de ellas son </w:t>
      </w:r>
      <w:r w:rsidR="00766B0B" w:rsidRPr="00171224">
        <w:rPr>
          <w:rFonts w:ascii="Arial" w:hAnsi="Arial" w:cs="Arial"/>
          <w:color w:val="0C0C0C"/>
          <w:sz w:val="24"/>
          <w:szCs w:val="24"/>
          <w:shd w:val="clear" w:color="auto" w:fill="FFFFFF"/>
        </w:rPr>
        <w:t>los</w:t>
      </w:r>
      <w:r w:rsidRPr="00171224">
        <w:rPr>
          <w:rFonts w:ascii="Arial" w:hAnsi="Arial" w:cs="Arial"/>
          <w:color w:val="0C0C0C"/>
          <w:sz w:val="24"/>
          <w:szCs w:val="24"/>
          <w:shd w:val="clear" w:color="auto" w:fill="FFFFFF"/>
        </w:rPr>
        <w:t xml:space="preserve"> préstamos bancario</w:t>
      </w:r>
      <w:r w:rsidR="00766B0B" w:rsidRPr="00171224">
        <w:rPr>
          <w:rFonts w:ascii="Arial" w:hAnsi="Arial" w:cs="Arial"/>
          <w:color w:val="0C0C0C"/>
          <w:sz w:val="24"/>
          <w:szCs w:val="24"/>
          <w:shd w:val="clear" w:color="auto" w:fill="FFFFFF"/>
        </w:rPr>
        <w:t>s</w:t>
      </w:r>
      <w:r w:rsidRPr="00171224">
        <w:rPr>
          <w:rFonts w:ascii="Arial" w:hAnsi="Arial" w:cs="Arial"/>
          <w:color w:val="0C0C0C"/>
          <w:sz w:val="24"/>
          <w:szCs w:val="24"/>
          <w:shd w:val="clear" w:color="auto" w:fill="FFFFFF"/>
        </w:rPr>
        <w:t>, los inversores ángeles, el Venture capital, aceleradoras e incubadoras, y plataformas de crowdfunding.</w:t>
      </w:r>
    </w:p>
    <w:p w14:paraId="1FF5C074" w14:textId="27206992" w:rsidR="000445E9" w:rsidRPr="00171224" w:rsidRDefault="008727F8" w:rsidP="00102216">
      <w:pPr>
        <w:spacing w:line="360" w:lineRule="auto"/>
        <w:jc w:val="both"/>
        <w:rPr>
          <w:rFonts w:ascii="Arial" w:hAnsi="Arial" w:cs="Arial"/>
          <w:color w:val="0C0C0C"/>
          <w:sz w:val="24"/>
          <w:szCs w:val="24"/>
          <w:shd w:val="clear" w:color="auto" w:fill="FFFFFF"/>
        </w:rPr>
      </w:pPr>
      <w:r w:rsidRPr="00171224">
        <w:rPr>
          <w:rFonts w:ascii="Arial" w:hAnsi="Arial" w:cs="Arial"/>
          <w:color w:val="0C0C0C"/>
          <w:sz w:val="24"/>
          <w:szCs w:val="24"/>
          <w:shd w:val="clear" w:color="auto" w:fill="FFFFFF"/>
        </w:rPr>
        <w:t>Desglosemos brevemente de qué trata cada una de ellas.</w:t>
      </w:r>
    </w:p>
    <w:p w14:paraId="03E78401" w14:textId="663141E1" w:rsidR="008727F8" w:rsidRPr="00171224" w:rsidRDefault="00AD295E" w:rsidP="00171224">
      <w:pPr>
        <w:pStyle w:val="Prrafodelista"/>
        <w:numPr>
          <w:ilvl w:val="0"/>
          <w:numId w:val="20"/>
        </w:numPr>
        <w:spacing w:line="360" w:lineRule="auto"/>
        <w:jc w:val="both"/>
        <w:rPr>
          <w:rFonts w:ascii="Arial" w:hAnsi="Arial" w:cs="Arial"/>
          <w:color w:val="0C0C0C"/>
          <w:sz w:val="24"/>
          <w:szCs w:val="24"/>
          <w:shd w:val="clear" w:color="auto" w:fill="FFFFFF"/>
        </w:rPr>
      </w:pPr>
      <w:r w:rsidRPr="00171224">
        <w:rPr>
          <w:rFonts w:ascii="Arial" w:hAnsi="Arial" w:cs="Arial"/>
          <w:color w:val="0C0C0C"/>
          <w:sz w:val="24"/>
          <w:szCs w:val="24"/>
          <w:shd w:val="clear" w:color="auto" w:fill="FFFFFF"/>
        </w:rPr>
        <w:t>Préstamos</w:t>
      </w:r>
      <w:r w:rsidR="008727F8" w:rsidRPr="00171224">
        <w:rPr>
          <w:rFonts w:ascii="Arial" w:hAnsi="Arial" w:cs="Arial"/>
          <w:color w:val="0C0C0C"/>
          <w:sz w:val="24"/>
          <w:szCs w:val="24"/>
          <w:shd w:val="clear" w:color="auto" w:fill="FFFFFF"/>
        </w:rPr>
        <w:t xml:space="preserve"> bancarios: quizás la más conocida y utilizada de todas las mencionadas. Se obtiene una línea de crédito a cambio del pago de una tasa de interés, además de la devolución del capital.</w:t>
      </w:r>
    </w:p>
    <w:p w14:paraId="2D81B1B6" w14:textId="256660E2" w:rsidR="008727F8" w:rsidRPr="00171224" w:rsidRDefault="008727F8" w:rsidP="00171224">
      <w:pPr>
        <w:pStyle w:val="Prrafodelista"/>
        <w:numPr>
          <w:ilvl w:val="0"/>
          <w:numId w:val="20"/>
        </w:numPr>
        <w:spacing w:line="360" w:lineRule="auto"/>
        <w:jc w:val="both"/>
        <w:rPr>
          <w:rFonts w:ascii="Arial" w:hAnsi="Arial" w:cs="Arial"/>
          <w:color w:val="0C0C0C"/>
          <w:sz w:val="24"/>
          <w:szCs w:val="24"/>
          <w:shd w:val="clear" w:color="auto" w:fill="FFFFFF"/>
        </w:rPr>
      </w:pPr>
      <w:r w:rsidRPr="00171224">
        <w:rPr>
          <w:rFonts w:ascii="Arial" w:hAnsi="Arial" w:cs="Arial"/>
          <w:color w:val="0C0C0C"/>
          <w:sz w:val="24"/>
          <w:szCs w:val="24"/>
          <w:shd w:val="clear" w:color="auto" w:fill="FFFFFF"/>
        </w:rPr>
        <w:t xml:space="preserve">Inversores ángeles: </w:t>
      </w:r>
      <w:r w:rsidR="00354FAE" w:rsidRPr="00171224">
        <w:rPr>
          <w:rFonts w:ascii="Arial" w:hAnsi="Arial" w:cs="Arial"/>
          <w:color w:val="0C0C0C"/>
          <w:sz w:val="24"/>
          <w:szCs w:val="24"/>
          <w:shd w:val="clear" w:color="auto" w:fill="FFFFFF"/>
        </w:rPr>
        <w:t>son inversores “informales”, que invierten el capital propio en proyecto de interesante potencial. Tienen un rol cercano a la empresa.</w:t>
      </w:r>
    </w:p>
    <w:p w14:paraId="639F75B2" w14:textId="0718DFCC" w:rsidR="00354FAE" w:rsidRPr="00171224" w:rsidRDefault="00354FAE" w:rsidP="00171224">
      <w:pPr>
        <w:pStyle w:val="Prrafodelista"/>
        <w:numPr>
          <w:ilvl w:val="0"/>
          <w:numId w:val="20"/>
        </w:numPr>
        <w:spacing w:line="360" w:lineRule="auto"/>
        <w:jc w:val="both"/>
        <w:rPr>
          <w:rFonts w:ascii="Arial" w:hAnsi="Arial" w:cs="Arial"/>
          <w:color w:val="0C0C0C"/>
          <w:sz w:val="24"/>
          <w:szCs w:val="24"/>
          <w:shd w:val="clear" w:color="auto" w:fill="FFFFFF"/>
        </w:rPr>
      </w:pPr>
      <w:r w:rsidRPr="00171224">
        <w:rPr>
          <w:rFonts w:ascii="Arial" w:hAnsi="Arial" w:cs="Arial"/>
          <w:color w:val="0C0C0C"/>
          <w:sz w:val="24"/>
          <w:szCs w:val="24"/>
          <w:shd w:val="clear" w:color="auto" w:fill="FFFFFF"/>
        </w:rPr>
        <w:lastRenderedPageBreak/>
        <w:t>Venture capital o capital de riesgo: son fondos de inversión que invierten en startups en proceso de expansión. Como su nombre lo indica son inversiones de riesgo, pero con posibilidades de obtener una muy provechosa rentabilidad en el futuro.</w:t>
      </w:r>
    </w:p>
    <w:p w14:paraId="604E4B6E" w14:textId="1178A2EB" w:rsidR="00354FAE" w:rsidRPr="00171224" w:rsidRDefault="00354FAE" w:rsidP="00171224">
      <w:pPr>
        <w:pStyle w:val="Prrafodelista"/>
        <w:numPr>
          <w:ilvl w:val="0"/>
          <w:numId w:val="20"/>
        </w:numPr>
        <w:spacing w:line="360" w:lineRule="auto"/>
        <w:jc w:val="both"/>
        <w:rPr>
          <w:rFonts w:ascii="Arial" w:hAnsi="Arial" w:cs="Arial"/>
          <w:color w:val="0C0C0C"/>
          <w:sz w:val="24"/>
          <w:szCs w:val="24"/>
          <w:shd w:val="clear" w:color="auto" w:fill="FFFFFF"/>
        </w:rPr>
      </w:pPr>
      <w:r w:rsidRPr="00171224">
        <w:rPr>
          <w:rFonts w:ascii="Arial" w:hAnsi="Arial" w:cs="Arial"/>
          <w:color w:val="0C0C0C"/>
          <w:sz w:val="24"/>
          <w:szCs w:val="24"/>
          <w:shd w:val="clear" w:color="auto" w:fill="FFFFFF"/>
        </w:rPr>
        <w:t xml:space="preserve">Aceleradoras e incubadoras: estas instituciones se encargan de acompañar a </w:t>
      </w:r>
      <w:proofErr w:type="gramStart"/>
      <w:r w:rsidRPr="00171224">
        <w:rPr>
          <w:rFonts w:ascii="Arial" w:hAnsi="Arial" w:cs="Arial"/>
          <w:color w:val="0C0C0C"/>
          <w:sz w:val="24"/>
          <w:szCs w:val="24"/>
          <w:shd w:val="clear" w:color="auto" w:fill="FFFFFF"/>
        </w:rPr>
        <w:t>la</w:t>
      </w:r>
      <w:r w:rsidR="00766B0B" w:rsidRPr="00171224">
        <w:rPr>
          <w:rFonts w:ascii="Arial" w:hAnsi="Arial" w:cs="Arial"/>
          <w:color w:val="0C0C0C"/>
          <w:sz w:val="24"/>
          <w:szCs w:val="24"/>
          <w:shd w:val="clear" w:color="auto" w:fill="FFFFFF"/>
        </w:rPr>
        <w:t>s</w:t>
      </w:r>
      <w:r w:rsidRPr="00171224">
        <w:rPr>
          <w:rFonts w:ascii="Arial" w:hAnsi="Arial" w:cs="Arial"/>
          <w:color w:val="0C0C0C"/>
          <w:sz w:val="24"/>
          <w:szCs w:val="24"/>
          <w:shd w:val="clear" w:color="auto" w:fill="FFFFFF"/>
        </w:rPr>
        <w:t xml:space="preserve"> startups</w:t>
      </w:r>
      <w:proofErr w:type="gramEnd"/>
      <w:r w:rsidRPr="00171224">
        <w:rPr>
          <w:rFonts w:ascii="Arial" w:hAnsi="Arial" w:cs="Arial"/>
          <w:color w:val="0C0C0C"/>
          <w:sz w:val="24"/>
          <w:szCs w:val="24"/>
          <w:shd w:val="clear" w:color="auto" w:fill="FFFFFF"/>
        </w:rPr>
        <w:t xml:space="preserve"> en sus momentos iniciales, y posteriormente a acelerar su desarrollo en una etapa de más avanzada.</w:t>
      </w:r>
    </w:p>
    <w:p w14:paraId="4307A358" w14:textId="77777777" w:rsidR="00EF2725" w:rsidRDefault="00354FAE" w:rsidP="00EF2725">
      <w:pPr>
        <w:pStyle w:val="Prrafodelista"/>
        <w:numPr>
          <w:ilvl w:val="0"/>
          <w:numId w:val="20"/>
        </w:numPr>
        <w:spacing w:line="360" w:lineRule="auto"/>
        <w:jc w:val="both"/>
        <w:rPr>
          <w:rFonts w:ascii="Arial" w:hAnsi="Arial" w:cs="Arial"/>
          <w:color w:val="0C0C0C"/>
          <w:sz w:val="24"/>
          <w:szCs w:val="24"/>
          <w:shd w:val="clear" w:color="auto" w:fill="FFFFFF"/>
        </w:rPr>
      </w:pPr>
      <w:r w:rsidRPr="00171224">
        <w:rPr>
          <w:rFonts w:ascii="Arial" w:hAnsi="Arial" w:cs="Arial"/>
          <w:color w:val="0C0C0C"/>
          <w:sz w:val="24"/>
          <w:szCs w:val="24"/>
          <w:shd w:val="clear" w:color="auto" w:fill="FFFFFF"/>
        </w:rPr>
        <w:t xml:space="preserve">Crowdfunding: </w:t>
      </w:r>
      <w:r w:rsidR="00C446B3" w:rsidRPr="00171224">
        <w:rPr>
          <w:rFonts w:ascii="Arial" w:hAnsi="Arial" w:cs="Arial"/>
          <w:color w:val="0C0C0C"/>
          <w:sz w:val="24"/>
          <w:szCs w:val="24"/>
          <w:shd w:val="clear" w:color="auto" w:fill="FFFFFF"/>
        </w:rPr>
        <w:t>es un sistema de financiamiento colectivo, generalmente llevados a cabo en plataformas online, donde se presenta el proyecto ante inversores interesados en su financiamiento.</w:t>
      </w:r>
    </w:p>
    <w:p w14:paraId="085C2173" w14:textId="3BA4F995" w:rsidR="00EF2725" w:rsidRPr="00EF2725" w:rsidRDefault="00EF2725" w:rsidP="00B10C74">
      <w:pPr>
        <w:pStyle w:val="Prrafodelista"/>
        <w:spacing w:line="480" w:lineRule="auto"/>
        <w:ind w:left="4968" w:firstLine="696"/>
        <w:jc w:val="both"/>
        <w:rPr>
          <w:rFonts w:ascii="Arial" w:hAnsi="Arial" w:cs="Arial"/>
          <w:color w:val="0C0C0C"/>
          <w:sz w:val="24"/>
          <w:szCs w:val="24"/>
          <w:shd w:val="clear" w:color="auto" w:fill="FFFFFF"/>
        </w:rPr>
      </w:pPr>
      <w:r w:rsidRPr="00EF2725">
        <w:rPr>
          <w:rFonts w:ascii="Arial" w:hAnsi="Arial" w:cs="Arial"/>
          <w:b/>
          <w:bCs/>
          <w:color w:val="0C0C0C"/>
          <w:sz w:val="20"/>
          <w:szCs w:val="20"/>
          <w:shd w:val="clear" w:color="auto" w:fill="FFFFFF"/>
        </w:rPr>
        <w:t>Fuente: BBVA</w:t>
      </w:r>
    </w:p>
    <w:p w14:paraId="1B2451A0" w14:textId="77516351" w:rsidR="00766B0B" w:rsidRPr="000E7C07" w:rsidRDefault="00DA4E92" w:rsidP="00B10C74">
      <w:pPr>
        <w:pStyle w:val="Ttulo2"/>
        <w:spacing w:line="480" w:lineRule="auto"/>
        <w:rPr>
          <w:rFonts w:ascii="Arial" w:hAnsi="Arial" w:cs="Arial"/>
          <w:b/>
          <w:bCs/>
          <w:color w:val="auto"/>
          <w:sz w:val="30"/>
          <w:szCs w:val="30"/>
          <w:shd w:val="clear" w:color="auto" w:fill="FFFFFF"/>
        </w:rPr>
      </w:pPr>
      <w:bookmarkStart w:id="14" w:name="_Toc55406382"/>
      <w:r w:rsidRPr="000E7C07">
        <w:rPr>
          <w:rFonts w:ascii="Arial" w:hAnsi="Arial" w:cs="Arial"/>
          <w:b/>
          <w:bCs/>
          <w:color w:val="auto"/>
          <w:sz w:val="30"/>
          <w:szCs w:val="30"/>
          <w:shd w:val="clear" w:color="auto" w:fill="FFFFFF"/>
        </w:rPr>
        <w:t xml:space="preserve">4.2 </w:t>
      </w:r>
      <w:r w:rsidR="00766B0B" w:rsidRPr="000E7C07">
        <w:rPr>
          <w:rFonts w:ascii="Arial" w:hAnsi="Arial" w:cs="Arial"/>
          <w:b/>
          <w:bCs/>
          <w:color w:val="auto"/>
          <w:sz w:val="30"/>
          <w:szCs w:val="30"/>
          <w:shd w:val="clear" w:color="auto" w:fill="FFFFFF"/>
        </w:rPr>
        <w:t>Inversión privada en números</w:t>
      </w:r>
      <w:bookmarkEnd w:id="14"/>
    </w:p>
    <w:p w14:paraId="53DA9BF3" w14:textId="3F7D054A" w:rsidR="00C446B3" w:rsidRPr="00204AC5" w:rsidRDefault="007319F9" w:rsidP="000E7C07">
      <w:pPr>
        <w:spacing w:line="360" w:lineRule="auto"/>
        <w:jc w:val="both"/>
        <w:rPr>
          <w:rFonts w:ascii="Arial" w:hAnsi="Arial" w:cs="Arial"/>
          <w:color w:val="0C0C0C"/>
          <w:sz w:val="24"/>
          <w:szCs w:val="24"/>
          <w:shd w:val="clear" w:color="auto" w:fill="FFFFFF"/>
        </w:rPr>
      </w:pPr>
      <w:r w:rsidRPr="00204AC5">
        <w:rPr>
          <w:rFonts w:ascii="Arial" w:hAnsi="Arial" w:cs="Arial"/>
          <w:color w:val="0C0C0C"/>
          <w:sz w:val="24"/>
          <w:szCs w:val="24"/>
          <w:shd w:val="clear" w:color="auto" w:fill="FFFFFF"/>
        </w:rPr>
        <w:t>La Asociación Argentina de Capital Privado, Emprendedor y Semilla (ARCAP), en colaboración EY Argentina y el Observatorio Latinoamericano de Financiamiento a Emprendedores (OLFE) realizaron un informe muy completo sobre como avanzó el financiamiento privado en Argentina durante el año 2019.</w:t>
      </w:r>
    </w:p>
    <w:p w14:paraId="5BC4F24B" w14:textId="203ADAAC" w:rsidR="00204AC5" w:rsidRPr="00EF2725" w:rsidRDefault="00CE0D23" w:rsidP="00102216">
      <w:pPr>
        <w:spacing w:line="360" w:lineRule="auto"/>
        <w:jc w:val="both"/>
        <w:rPr>
          <w:rFonts w:ascii="Arial" w:hAnsi="Arial" w:cs="Arial"/>
          <w:color w:val="0C0C0C"/>
          <w:sz w:val="24"/>
          <w:szCs w:val="24"/>
          <w:shd w:val="clear" w:color="auto" w:fill="FFFFFF"/>
        </w:rPr>
      </w:pPr>
      <w:r w:rsidRPr="00204AC5">
        <w:rPr>
          <w:rFonts w:ascii="Arial" w:hAnsi="Arial" w:cs="Arial"/>
          <w:color w:val="0C0C0C"/>
          <w:sz w:val="24"/>
          <w:szCs w:val="24"/>
          <w:shd w:val="clear" w:color="auto" w:fill="FFFFFF"/>
        </w:rPr>
        <w:t xml:space="preserve">El estudio incluyó la sumatoria de tres tipos de inversiones: </w:t>
      </w:r>
      <w:r w:rsidR="00442E10" w:rsidRPr="00204AC5">
        <w:rPr>
          <w:rFonts w:ascii="Arial" w:hAnsi="Arial" w:cs="Arial"/>
          <w:color w:val="0C0C0C"/>
          <w:sz w:val="24"/>
          <w:szCs w:val="24"/>
          <w:shd w:val="clear" w:color="auto" w:fill="FFFFFF"/>
        </w:rPr>
        <w:t>C</w:t>
      </w:r>
      <w:r w:rsidRPr="00204AC5">
        <w:rPr>
          <w:rFonts w:ascii="Arial" w:hAnsi="Arial" w:cs="Arial"/>
          <w:color w:val="0C0C0C"/>
          <w:sz w:val="24"/>
          <w:szCs w:val="24"/>
          <w:shd w:val="clear" w:color="auto" w:fill="FFFFFF"/>
        </w:rPr>
        <w:t xml:space="preserve">apital </w:t>
      </w:r>
      <w:r w:rsidR="00442E10" w:rsidRPr="00204AC5">
        <w:rPr>
          <w:rFonts w:ascii="Arial" w:hAnsi="Arial" w:cs="Arial"/>
          <w:color w:val="0C0C0C"/>
          <w:sz w:val="24"/>
          <w:szCs w:val="24"/>
          <w:shd w:val="clear" w:color="auto" w:fill="FFFFFF"/>
        </w:rPr>
        <w:t>P</w:t>
      </w:r>
      <w:r w:rsidRPr="00204AC5">
        <w:rPr>
          <w:rFonts w:ascii="Arial" w:hAnsi="Arial" w:cs="Arial"/>
          <w:color w:val="0C0C0C"/>
          <w:sz w:val="24"/>
          <w:szCs w:val="24"/>
          <w:shd w:val="clear" w:color="auto" w:fill="FFFFFF"/>
        </w:rPr>
        <w:t>rivado (</w:t>
      </w:r>
      <w:proofErr w:type="spellStart"/>
      <w:r w:rsidR="00442E10" w:rsidRPr="00204AC5">
        <w:rPr>
          <w:rFonts w:ascii="Arial" w:hAnsi="Arial" w:cs="Arial"/>
          <w:color w:val="0C0C0C"/>
          <w:sz w:val="24"/>
          <w:szCs w:val="24"/>
          <w:shd w:val="clear" w:color="auto" w:fill="FFFFFF"/>
        </w:rPr>
        <w:t>P</w:t>
      </w:r>
      <w:r w:rsidRPr="00204AC5">
        <w:rPr>
          <w:rFonts w:ascii="Arial" w:hAnsi="Arial" w:cs="Arial"/>
          <w:color w:val="0C0C0C"/>
          <w:sz w:val="24"/>
          <w:szCs w:val="24"/>
          <w:shd w:val="clear" w:color="auto" w:fill="FFFFFF"/>
        </w:rPr>
        <w:t>rivate</w:t>
      </w:r>
      <w:proofErr w:type="spellEnd"/>
      <w:r w:rsidRPr="00204AC5">
        <w:rPr>
          <w:rFonts w:ascii="Arial" w:hAnsi="Arial" w:cs="Arial"/>
          <w:color w:val="0C0C0C"/>
          <w:sz w:val="24"/>
          <w:szCs w:val="24"/>
          <w:shd w:val="clear" w:color="auto" w:fill="FFFFFF"/>
        </w:rPr>
        <w:t xml:space="preserve"> </w:t>
      </w:r>
      <w:proofErr w:type="spellStart"/>
      <w:r w:rsidR="00442E10" w:rsidRPr="00204AC5">
        <w:rPr>
          <w:rFonts w:ascii="Arial" w:hAnsi="Arial" w:cs="Arial"/>
          <w:color w:val="0C0C0C"/>
          <w:sz w:val="24"/>
          <w:szCs w:val="24"/>
          <w:shd w:val="clear" w:color="auto" w:fill="FFFFFF"/>
        </w:rPr>
        <w:t>E</w:t>
      </w:r>
      <w:r w:rsidRPr="00204AC5">
        <w:rPr>
          <w:rFonts w:ascii="Arial" w:hAnsi="Arial" w:cs="Arial"/>
          <w:color w:val="0C0C0C"/>
          <w:sz w:val="24"/>
          <w:szCs w:val="24"/>
          <w:shd w:val="clear" w:color="auto" w:fill="FFFFFF"/>
        </w:rPr>
        <w:t>quity</w:t>
      </w:r>
      <w:proofErr w:type="spellEnd"/>
      <w:r w:rsidRPr="00204AC5">
        <w:rPr>
          <w:rFonts w:ascii="Arial" w:hAnsi="Arial" w:cs="Arial"/>
          <w:color w:val="0C0C0C"/>
          <w:sz w:val="24"/>
          <w:szCs w:val="24"/>
          <w:shd w:val="clear" w:color="auto" w:fill="FFFFFF"/>
        </w:rPr>
        <w:t xml:space="preserve">), </w:t>
      </w:r>
      <w:r w:rsidR="00442E10" w:rsidRPr="00204AC5">
        <w:rPr>
          <w:rFonts w:ascii="Arial" w:hAnsi="Arial" w:cs="Arial"/>
          <w:color w:val="0C0C0C"/>
          <w:sz w:val="24"/>
          <w:szCs w:val="24"/>
          <w:shd w:val="clear" w:color="auto" w:fill="FFFFFF"/>
        </w:rPr>
        <w:t>C</w:t>
      </w:r>
      <w:r w:rsidRPr="00204AC5">
        <w:rPr>
          <w:rFonts w:ascii="Arial" w:hAnsi="Arial" w:cs="Arial"/>
          <w:color w:val="0C0C0C"/>
          <w:sz w:val="24"/>
          <w:szCs w:val="24"/>
          <w:shd w:val="clear" w:color="auto" w:fill="FFFFFF"/>
        </w:rPr>
        <w:t xml:space="preserve">apital </w:t>
      </w:r>
      <w:r w:rsidR="00442E10" w:rsidRPr="00204AC5">
        <w:rPr>
          <w:rFonts w:ascii="Arial" w:hAnsi="Arial" w:cs="Arial"/>
          <w:color w:val="0C0C0C"/>
          <w:sz w:val="24"/>
          <w:szCs w:val="24"/>
          <w:shd w:val="clear" w:color="auto" w:fill="FFFFFF"/>
        </w:rPr>
        <w:t>E</w:t>
      </w:r>
      <w:r w:rsidRPr="00204AC5">
        <w:rPr>
          <w:rFonts w:ascii="Arial" w:hAnsi="Arial" w:cs="Arial"/>
          <w:color w:val="0C0C0C"/>
          <w:sz w:val="24"/>
          <w:szCs w:val="24"/>
          <w:shd w:val="clear" w:color="auto" w:fill="FFFFFF"/>
        </w:rPr>
        <w:t xml:space="preserve">mprendedor (Venture Capital) y </w:t>
      </w:r>
      <w:r w:rsidR="00442E10" w:rsidRPr="00204AC5">
        <w:rPr>
          <w:rFonts w:ascii="Arial" w:hAnsi="Arial" w:cs="Arial"/>
          <w:color w:val="0C0C0C"/>
          <w:sz w:val="24"/>
          <w:szCs w:val="24"/>
          <w:shd w:val="clear" w:color="auto" w:fill="FFFFFF"/>
        </w:rPr>
        <w:t>C</w:t>
      </w:r>
      <w:r w:rsidRPr="00204AC5">
        <w:rPr>
          <w:rFonts w:ascii="Arial" w:hAnsi="Arial" w:cs="Arial"/>
          <w:color w:val="0C0C0C"/>
          <w:sz w:val="24"/>
          <w:szCs w:val="24"/>
          <w:shd w:val="clear" w:color="auto" w:fill="FFFFFF"/>
        </w:rPr>
        <w:t xml:space="preserve">apital </w:t>
      </w:r>
      <w:r w:rsidR="00442E10" w:rsidRPr="00204AC5">
        <w:rPr>
          <w:rFonts w:ascii="Arial" w:hAnsi="Arial" w:cs="Arial"/>
          <w:color w:val="0C0C0C"/>
          <w:sz w:val="24"/>
          <w:szCs w:val="24"/>
          <w:shd w:val="clear" w:color="auto" w:fill="FFFFFF"/>
        </w:rPr>
        <w:t>S</w:t>
      </w:r>
      <w:r w:rsidRPr="00204AC5">
        <w:rPr>
          <w:rFonts w:ascii="Arial" w:hAnsi="Arial" w:cs="Arial"/>
          <w:color w:val="0C0C0C"/>
          <w:sz w:val="24"/>
          <w:szCs w:val="24"/>
          <w:shd w:val="clear" w:color="auto" w:fill="FFFFFF"/>
        </w:rPr>
        <w:t xml:space="preserve">emilla. El </w:t>
      </w:r>
      <w:proofErr w:type="spellStart"/>
      <w:r w:rsidRPr="00204AC5">
        <w:rPr>
          <w:rFonts w:ascii="Arial" w:hAnsi="Arial" w:cs="Arial"/>
          <w:color w:val="0C0C0C"/>
          <w:sz w:val="24"/>
          <w:szCs w:val="24"/>
          <w:shd w:val="clear" w:color="auto" w:fill="FFFFFF"/>
        </w:rPr>
        <w:t>Private</w:t>
      </w:r>
      <w:proofErr w:type="spellEnd"/>
      <w:r w:rsidRPr="00204AC5">
        <w:rPr>
          <w:rFonts w:ascii="Arial" w:hAnsi="Arial" w:cs="Arial"/>
          <w:color w:val="0C0C0C"/>
          <w:sz w:val="24"/>
          <w:szCs w:val="24"/>
          <w:shd w:val="clear" w:color="auto" w:fill="FFFFFF"/>
        </w:rPr>
        <w:t xml:space="preserve"> </w:t>
      </w:r>
      <w:proofErr w:type="spellStart"/>
      <w:r w:rsidRPr="00204AC5">
        <w:rPr>
          <w:rFonts w:ascii="Arial" w:hAnsi="Arial" w:cs="Arial"/>
          <w:color w:val="0C0C0C"/>
          <w:sz w:val="24"/>
          <w:szCs w:val="24"/>
          <w:shd w:val="clear" w:color="auto" w:fill="FFFFFF"/>
        </w:rPr>
        <w:t>Equity</w:t>
      </w:r>
      <w:proofErr w:type="spellEnd"/>
      <w:r w:rsidRPr="00204AC5">
        <w:rPr>
          <w:rFonts w:ascii="Arial" w:hAnsi="Arial" w:cs="Arial"/>
          <w:color w:val="0C0C0C"/>
          <w:sz w:val="24"/>
          <w:szCs w:val="24"/>
          <w:shd w:val="clear" w:color="auto" w:fill="FFFFFF"/>
        </w:rPr>
        <w:t xml:space="preserve"> se refiere a instituciones que invierten en empresas con alto potencial, a cambio de controlar porcentaje de </w:t>
      </w:r>
      <w:r w:rsidR="0055287B" w:rsidRPr="00204AC5">
        <w:rPr>
          <w:rFonts w:ascii="Arial" w:hAnsi="Arial" w:cs="Arial"/>
          <w:color w:val="0C0C0C"/>
          <w:sz w:val="24"/>
          <w:szCs w:val="24"/>
          <w:shd w:val="clear" w:color="auto" w:fill="FFFFFF"/>
        </w:rPr>
        <w:t>estas</w:t>
      </w:r>
      <w:r w:rsidR="00C10CE9" w:rsidRPr="00204AC5">
        <w:rPr>
          <w:rFonts w:ascii="Arial" w:hAnsi="Arial" w:cs="Arial"/>
          <w:color w:val="0C0C0C"/>
          <w:sz w:val="24"/>
          <w:szCs w:val="24"/>
          <w:shd w:val="clear" w:color="auto" w:fill="FFFFFF"/>
        </w:rPr>
        <w:t>.</w:t>
      </w:r>
      <w:r w:rsidRPr="00204AC5">
        <w:rPr>
          <w:rFonts w:ascii="Arial" w:hAnsi="Arial" w:cs="Arial"/>
          <w:color w:val="0C0C0C"/>
          <w:sz w:val="24"/>
          <w:szCs w:val="24"/>
          <w:shd w:val="clear" w:color="auto" w:fill="FFFFFF"/>
        </w:rPr>
        <w:t xml:space="preserve"> Si bien es similar al VC, se diferencian en aspectos como tipos de compañías donde invierten, monto y</w:t>
      </w:r>
      <w:r w:rsidR="00EA19E0">
        <w:rPr>
          <w:rFonts w:ascii="Arial" w:hAnsi="Arial" w:cs="Arial"/>
          <w:color w:val="0C0C0C"/>
          <w:sz w:val="24"/>
          <w:szCs w:val="24"/>
          <w:shd w:val="clear" w:color="auto" w:fill="FFFFFF"/>
        </w:rPr>
        <w:t xml:space="preserve"> </w:t>
      </w:r>
      <w:r w:rsidRPr="00204AC5">
        <w:rPr>
          <w:rFonts w:ascii="Arial" w:hAnsi="Arial" w:cs="Arial"/>
          <w:color w:val="0C0C0C"/>
          <w:sz w:val="24"/>
          <w:szCs w:val="24"/>
          <w:shd w:val="clear" w:color="auto" w:fill="FFFFFF"/>
        </w:rPr>
        <w:t xml:space="preserve">número de operaciones por año. Por su parte, el </w:t>
      </w:r>
      <w:r w:rsidR="00C10CE9" w:rsidRPr="00204AC5">
        <w:rPr>
          <w:rFonts w:ascii="Arial" w:hAnsi="Arial" w:cs="Arial"/>
          <w:color w:val="0C0C0C"/>
          <w:sz w:val="24"/>
          <w:szCs w:val="24"/>
          <w:shd w:val="clear" w:color="auto" w:fill="FFFFFF"/>
        </w:rPr>
        <w:t>C</w:t>
      </w:r>
      <w:r w:rsidRPr="00204AC5">
        <w:rPr>
          <w:rFonts w:ascii="Arial" w:hAnsi="Arial" w:cs="Arial"/>
          <w:color w:val="0C0C0C"/>
          <w:sz w:val="24"/>
          <w:szCs w:val="24"/>
          <w:shd w:val="clear" w:color="auto" w:fill="FFFFFF"/>
        </w:rPr>
        <w:t xml:space="preserve">apital </w:t>
      </w:r>
      <w:r w:rsidR="00C10CE9" w:rsidRPr="00204AC5">
        <w:rPr>
          <w:rFonts w:ascii="Arial" w:hAnsi="Arial" w:cs="Arial"/>
          <w:color w:val="0C0C0C"/>
          <w:sz w:val="24"/>
          <w:szCs w:val="24"/>
          <w:shd w:val="clear" w:color="auto" w:fill="FFFFFF"/>
        </w:rPr>
        <w:t>S</w:t>
      </w:r>
      <w:r w:rsidRPr="00204AC5">
        <w:rPr>
          <w:rFonts w:ascii="Arial" w:hAnsi="Arial" w:cs="Arial"/>
          <w:color w:val="0C0C0C"/>
          <w:sz w:val="24"/>
          <w:szCs w:val="24"/>
          <w:shd w:val="clear" w:color="auto" w:fill="FFFFFF"/>
        </w:rPr>
        <w:t xml:space="preserve">emilla </w:t>
      </w:r>
      <w:r w:rsidR="00C759B6" w:rsidRPr="00204AC5">
        <w:rPr>
          <w:rFonts w:ascii="Arial" w:hAnsi="Arial" w:cs="Arial"/>
          <w:color w:val="0C0C0C"/>
          <w:sz w:val="24"/>
          <w:szCs w:val="24"/>
          <w:shd w:val="clear" w:color="auto" w:fill="FFFFFF"/>
        </w:rPr>
        <w:t>es la inversión inicial -que no puede ser devuelt</w:t>
      </w:r>
      <w:r w:rsidR="00EA19E0">
        <w:rPr>
          <w:rFonts w:ascii="Arial" w:hAnsi="Arial" w:cs="Arial"/>
          <w:color w:val="0C0C0C"/>
          <w:sz w:val="24"/>
          <w:szCs w:val="24"/>
          <w:shd w:val="clear" w:color="auto" w:fill="FFFFFF"/>
        </w:rPr>
        <w:t>a</w:t>
      </w:r>
      <w:r w:rsidR="00C759B6" w:rsidRPr="00204AC5">
        <w:rPr>
          <w:rFonts w:ascii="Arial" w:hAnsi="Arial" w:cs="Arial"/>
          <w:color w:val="0C0C0C"/>
          <w:sz w:val="24"/>
          <w:szCs w:val="24"/>
          <w:shd w:val="clear" w:color="auto" w:fill="FFFFFF"/>
        </w:rPr>
        <w:t>- para la creación de una microempresa.</w:t>
      </w:r>
    </w:p>
    <w:p w14:paraId="2EAA6A4B" w14:textId="6E50DFDD" w:rsidR="00C10CE9" w:rsidRPr="00204AC5" w:rsidRDefault="00B0788B" w:rsidP="00102216">
      <w:pPr>
        <w:spacing w:line="360" w:lineRule="auto"/>
        <w:jc w:val="both"/>
        <w:rPr>
          <w:rFonts w:ascii="Arial" w:hAnsi="Arial" w:cs="Arial"/>
          <w:color w:val="0C0C0C"/>
          <w:sz w:val="24"/>
          <w:szCs w:val="24"/>
          <w:shd w:val="clear" w:color="auto" w:fill="FFFFFF"/>
        </w:rPr>
      </w:pPr>
      <w:r w:rsidRPr="00204AC5">
        <w:rPr>
          <w:rFonts w:ascii="Arial" w:hAnsi="Arial" w:cs="Arial"/>
          <w:color w:val="0C0C0C"/>
          <w:sz w:val="24"/>
          <w:szCs w:val="24"/>
          <w:shd w:val="clear" w:color="auto" w:fill="FFFFFF"/>
        </w:rPr>
        <w:t>Los resultados fueron los siguientes:</w:t>
      </w:r>
    </w:p>
    <w:p w14:paraId="018391C9" w14:textId="4A2F5517" w:rsidR="007319F9" w:rsidRDefault="003F5035" w:rsidP="00C10CE9">
      <w:pPr>
        <w:spacing w:line="360" w:lineRule="auto"/>
        <w:jc w:val="center"/>
        <w:rPr>
          <w:rFonts w:ascii="Arial" w:hAnsi="Arial" w:cs="Arial"/>
          <w:color w:val="0C0C0C"/>
          <w:shd w:val="clear" w:color="auto" w:fill="FFFFFF"/>
        </w:rPr>
      </w:pPr>
      <w:r>
        <w:rPr>
          <w:noProof/>
        </w:rPr>
        <w:lastRenderedPageBreak/>
        <w:drawing>
          <wp:inline distT="0" distB="0" distL="0" distR="0" wp14:anchorId="574AD01C" wp14:editId="1EAC8DBF">
            <wp:extent cx="4572000" cy="2743200"/>
            <wp:effectExtent l="0" t="0" r="0" b="0"/>
            <wp:docPr id="3" name="Gráfico 3">
              <a:extLst xmlns:a="http://schemas.openxmlformats.org/drawingml/2006/main">
                <a:ext uri="{FF2B5EF4-FFF2-40B4-BE49-F238E27FC236}">
                  <a16:creationId xmlns:a16="http://schemas.microsoft.com/office/drawing/2014/main" id="{8D13C92E-EF0D-4C46-A605-8ED7C5F029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4E04087" w14:textId="269F2F13" w:rsidR="00C759B6" w:rsidRPr="00204AC5" w:rsidRDefault="00EF2725" w:rsidP="00EF2725">
      <w:pPr>
        <w:spacing w:line="360" w:lineRule="auto"/>
        <w:ind w:firstLine="708"/>
        <w:rPr>
          <w:rFonts w:ascii="Arial" w:hAnsi="Arial" w:cs="Arial"/>
          <w:b/>
          <w:bCs/>
          <w:color w:val="0C0C0C"/>
          <w:sz w:val="20"/>
          <w:szCs w:val="20"/>
          <w:shd w:val="clear" w:color="auto" w:fill="FFFFFF"/>
        </w:rPr>
      </w:pPr>
      <w:r>
        <w:rPr>
          <w:rFonts w:ascii="Arial" w:hAnsi="Arial" w:cs="Arial"/>
          <w:b/>
          <w:bCs/>
          <w:color w:val="0C0C0C"/>
          <w:sz w:val="20"/>
          <w:szCs w:val="20"/>
          <w:shd w:val="clear" w:color="auto" w:fill="FFFFFF"/>
        </w:rPr>
        <w:t xml:space="preserve">     </w:t>
      </w:r>
      <w:r w:rsidR="00C759B6" w:rsidRPr="00204AC5">
        <w:rPr>
          <w:rFonts w:ascii="Arial" w:hAnsi="Arial" w:cs="Arial"/>
          <w:b/>
          <w:bCs/>
          <w:color w:val="0C0C0C"/>
          <w:sz w:val="20"/>
          <w:szCs w:val="20"/>
          <w:shd w:val="clear" w:color="auto" w:fill="FFFFFF"/>
        </w:rPr>
        <w:t xml:space="preserve">Fuente: </w:t>
      </w:r>
      <w:r w:rsidR="00C10CE9" w:rsidRPr="00204AC5">
        <w:rPr>
          <w:rFonts w:ascii="Arial" w:hAnsi="Arial" w:cs="Arial"/>
          <w:b/>
          <w:bCs/>
          <w:color w:val="0C0C0C"/>
          <w:sz w:val="20"/>
          <w:szCs w:val="20"/>
          <w:shd w:val="clear" w:color="auto" w:fill="FFFFFF"/>
        </w:rPr>
        <w:t>E</w:t>
      </w:r>
      <w:r w:rsidR="00C759B6" w:rsidRPr="00204AC5">
        <w:rPr>
          <w:rFonts w:ascii="Arial" w:hAnsi="Arial" w:cs="Arial"/>
          <w:b/>
          <w:bCs/>
          <w:color w:val="0C0C0C"/>
          <w:sz w:val="20"/>
          <w:szCs w:val="20"/>
          <w:shd w:val="clear" w:color="auto" w:fill="FFFFFF"/>
        </w:rPr>
        <w:t>laboración propia en base a los datos obtenidos de ARCAP</w:t>
      </w:r>
      <w:r w:rsidR="00C10CE9" w:rsidRPr="00204AC5">
        <w:rPr>
          <w:rFonts w:ascii="Arial" w:hAnsi="Arial" w:cs="Arial"/>
          <w:b/>
          <w:bCs/>
          <w:color w:val="0C0C0C"/>
          <w:sz w:val="20"/>
          <w:szCs w:val="20"/>
          <w:shd w:val="clear" w:color="auto" w:fill="FFFFFF"/>
        </w:rPr>
        <w:t>.</w:t>
      </w:r>
    </w:p>
    <w:p w14:paraId="1A1436D2" w14:textId="3FA82844" w:rsidR="0055287B" w:rsidRDefault="00C759B6" w:rsidP="00102216">
      <w:pPr>
        <w:spacing w:line="360" w:lineRule="auto"/>
        <w:jc w:val="both"/>
        <w:rPr>
          <w:rFonts w:ascii="Arial" w:hAnsi="Arial" w:cs="Arial"/>
          <w:color w:val="0C0C0C"/>
          <w:sz w:val="24"/>
          <w:szCs w:val="24"/>
          <w:shd w:val="clear" w:color="auto" w:fill="FFFFFF"/>
        </w:rPr>
      </w:pPr>
      <w:r w:rsidRPr="00204AC5">
        <w:rPr>
          <w:rFonts w:ascii="Arial" w:hAnsi="Arial" w:cs="Arial"/>
          <w:color w:val="0C0C0C"/>
          <w:sz w:val="24"/>
          <w:szCs w:val="24"/>
          <w:shd w:val="clear" w:color="auto" w:fill="FFFFFF"/>
        </w:rPr>
        <w:t xml:space="preserve">Desde el año 2017 al 2019, la cantidad de </w:t>
      </w:r>
      <w:r w:rsidR="00C10CE9" w:rsidRPr="00204AC5">
        <w:rPr>
          <w:rFonts w:ascii="Arial" w:hAnsi="Arial" w:cs="Arial"/>
          <w:color w:val="0C0C0C"/>
          <w:sz w:val="24"/>
          <w:szCs w:val="24"/>
          <w:shd w:val="clear" w:color="auto" w:fill="FFFFFF"/>
        </w:rPr>
        <w:t xml:space="preserve">proyectos </w:t>
      </w:r>
      <w:r w:rsidR="0055287B">
        <w:rPr>
          <w:rFonts w:ascii="Arial" w:hAnsi="Arial" w:cs="Arial"/>
          <w:color w:val="0C0C0C"/>
          <w:sz w:val="24"/>
          <w:szCs w:val="24"/>
          <w:shd w:val="clear" w:color="auto" w:fill="FFFFFF"/>
        </w:rPr>
        <w:t>financiados</w:t>
      </w:r>
      <w:r w:rsidRPr="00204AC5">
        <w:rPr>
          <w:rFonts w:ascii="Arial" w:hAnsi="Arial" w:cs="Arial"/>
          <w:color w:val="0C0C0C"/>
          <w:sz w:val="24"/>
          <w:szCs w:val="24"/>
          <w:shd w:val="clear" w:color="auto" w:fill="FFFFFF"/>
        </w:rPr>
        <w:t xml:space="preserve"> aument</w:t>
      </w:r>
      <w:r w:rsidR="0055287B">
        <w:rPr>
          <w:rFonts w:ascii="Arial" w:hAnsi="Arial" w:cs="Arial"/>
          <w:color w:val="0C0C0C"/>
          <w:sz w:val="24"/>
          <w:szCs w:val="24"/>
          <w:shd w:val="clear" w:color="auto" w:fill="FFFFFF"/>
        </w:rPr>
        <w:t>ó</w:t>
      </w:r>
      <w:r w:rsidRPr="00204AC5">
        <w:rPr>
          <w:rFonts w:ascii="Arial" w:hAnsi="Arial" w:cs="Arial"/>
          <w:color w:val="0C0C0C"/>
          <w:sz w:val="24"/>
          <w:szCs w:val="24"/>
          <w:shd w:val="clear" w:color="auto" w:fill="FFFFFF"/>
        </w:rPr>
        <w:t xml:space="preserve"> notoriamente en un </w:t>
      </w:r>
      <w:r w:rsidRPr="0055287B">
        <w:rPr>
          <w:rFonts w:ascii="Arial" w:hAnsi="Arial" w:cs="Arial"/>
          <w:b/>
          <w:bCs/>
          <w:color w:val="0C0C0C"/>
          <w:sz w:val="24"/>
          <w:szCs w:val="24"/>
          <w:shd w:val="clear" w:color="auto" w:fill="FFFFFF"/>
        </w:rPr>
        <w:t>50%</w:t>
      </w:r>
      <w:r w:rsidR="0055287B">
        <w:rPr>
          <w:rFonts w:ascii="Arial" w:hAnsi="Arial" w:cs="Arial"/>
          <w:color w:val="0C0C0C"/>
          <w:sz w:val="24"/>
          <w:szCs w:val="24"/>
          <w:shd w:val="clear" w:color="auto" w:fill="FFFFFF"/>
        </w:rPr>
        <w:t>, de los cuales:</w:t>
      </w:r>
    </w:p>
    <w:p w14:paraId="49181BE8" w14:textId="77777777" w:rsidR="0055287B" w:rsidRPr="0055287B" w:rsidRDefault="00C759B6" w:rsidP="0055287B">
      <w:pPr>
        <w:pStyle w:val="Prrafodelista"/>
        <w:numPr>
          <w:ilvl w:val="0"/>
          <w:numId w:val="22"/>
        </w:numPr>
        <w:spacing w:line="360" w:lineRule="auto"/>
        <w:jc w:val="both"/>
        <w:rPr>
          <w:rFonts w:ascii="Arial" w:hAnsi="Arial" w:cs="Arial"/>
          <w:color w:val="0C0C0C"/>
          <w:shd w:val="clear" w:color="auto" w:fill="FFFFFF"/>
        </w:rPr>
      </w:pPr>
      <w:r w:rsidRPr="0055287B">
        <w:rPr>
          <w:rFonts w:ascii="Arial" w:hAnsi="Arial" w:cs="Arial"/>
          <w:color w:val="0C0C0C"/>
          <w:sz w:val="24"/>
          <w:szCs w:val="24"/>
          <w:shd w:val="clear" w:color="auto" w:fill="FFFFFF"/>
        </w:rPr>
        <w:t xml:space="preserve">El </w:t>
      </w:r>
      <w:r w:rsidRPr="0055287B">
        <w:rPr>
          <w:rFonts w:ascii="Arial" w:hAnsi="Arial" w:cs="Arial"/>
          <w:b/>
          <w:bCs/>
          <w:color w:val="0C0C0C"/>
          <w:sz w:val="24"/>
          <w:szCs w:val="24"/>
          <w:shd w:val="clear" w:color="auto" w:fill="FFFFFF"/>
        </w:rPr>
        <w:t>74%</w:t>
      </w:r>
      <w:r w:rsidRPr="0055287B">
        <w:rPr>
          <w:rFonts w:ascii="Arial" w:hAnsi="Arial" w:cs="Arial"/>
          <w:color w:val="0C0C0C"/>
          <w:sz w:val="24"/>
          <w:szCs w:val="24"/>
          <w:shd w:val="clear" w:color="auto" w:fill="FFFFFF"/>
        </w:rPr>
        <w:t xml:space="preserve"> de las transacciones fueron de </w:t>
      </w:r>
      <w:r w:rsidR="00C10CE9" w:rsidRPr="0055287B">
        <w:rPr>
          <w:rFonts w:ascii="Arial" w:hAnsi="Arial" w:cs="Arial"/>
          <w:color w:val="0C0C0C"/>
          <w:sz w:val="24"/>
          <w:szCs w:val="24"/>
          <w:shd w:val="clear" w:color="auto" w:fill="FFFFFF"/>
        </w:rPr>
        <w:t>C</w:t>
      </w:r>
      <w:r w:rsidRPr="0055287B">
        <w:rPr>
          <w:rFonts w:ascii="Arial" w:hAnsi="Arial" w:cs="Arial"/>
          <w:color w:val="0C0C0C"/>
          <w:sz w:val="24"/>
          <w:szCs w:val="24"/>
          <w:shd w:val="clear" w:color="auto" w:fill="FFFFFF"/>
        </w:rPr>
        <w:t xml:space="preserve">apital </w:t>
      </w:r>
      <w:r w:rsidR="00C10CE9" w:rsidRPr="0055287B">
        <w:rPr>
          <w:rFonts w:ascii="Arial" w:hAnsi="Arial" w:cs="Arial"/>
          <w:color w:val="0C0C0C"/>
          <w:sz w:val="24"/>
          <w:szCs w:val="24"/>
          <w:shd w:val="clear" w:color="auto" w:fill="FFFFFF"/>
        </w:rPr>
        <w:t>S</w:t>
      </w:r>
      <w:r w:rsidRPr="0055287B">
        <w:rPr>
          <w:rFonts w:ascii="Arial" w:hAnsi="Arial" w:cs="Arial"/>
          <w:color w:val="0C0C0C"/>
          <w:sz w:val="24"/>
          <w:szCs w:val="24"/>
          <w:shd w:val="clear" w:color="auto" w:fill="FFFFFF"/>
        </w:rPr>
        <w:t xml:space="preserve">emilla, </w:t>
      </w:r>
    </w:p>
    <w:p w14:paraId="41B52E51" w14:textId="77777777" w:rsidR="0055287B" w:rsidRPr="0055287B" w:rsidRDefault="0055287B" w:rsidP="0055287B">
      <w:pPr>
        <w:pStyle w:val="Prrafodelista"/>
        <w:numPr>
          <w:ilvl w:val="0"/>
          <w:numId w:val="22"/>
        </w:numPr>
        <w:spacing w:line="360" w:lineRule="auto"/>
        <w:jc w:val="both"/>
        <w:rPr>
          <w:rFonts w:ascii="Arial" w:hAnsi="Arial" w:cs="Arial"/>
          <w:color w:val="0C0C0C"/>
          <w:shd w:val="clear" w:color="auto" w:fill="FFFFFF"/>
        </w:rPr>
      </w:pPr>
      <w:r>
        <w:rPr>
          <w:rFonts w:ascii="Arial" w:hAnsi="Arial" w:cs="Arial"/>
          <w:color w:val="0C0C0C"/>
          <w:sz w:val="24"/>
          <w:szCs w:val="24"/>
          <w:shd w:val="clear" w:color="auto" w:fill="FFFFFF"/>
        </w:rPr>
        <w:t xml:space="preserve">El </w:t>
      </w:r>
      <w:r w:rsidR="00C759B6" w:rsidRPr="0055287B">
        <w:rPr>
          <w:rFonts w:ascii="Arial" w:hAnsi="Arial" w:cs="Arial"/>
          <w:b/>
          <w:bCs/>
          <w:color w:val="0C0C0C"/>
          <w:sz w:val="24"/>
          <w:szCs w:val="24"/>
          <w:shd w:val="clear" w:color="auto" w:fill="FFFFFF"/>
        </w:rPr>
        <w:t>25%</w:t>
      </w:r>
      <w:r w:rsidR="00C759B6" w:rsidRPr="0055287B">
        <w:rPr>
          <w:rFonts w:ascii="Arial" w:hAnsi="Arial" w:cs="Arial"/>
          <w:color w:val="0C0C0C"/>
          <w:sz w:val="24"/>
          <w:szCs w:val="24"/>
          <w:shd w:val="clear" w:color="auto" w:fill="FFFFFF"/>
        </w:rPr>
        <w:t xml:space="preserve"> </w:t>
      </w:r>
      <w:r>
        <w:rPr>
          <w:rFonts w:ascii="Arial" w:hAnsi="Arial" w:cs="Arial"/>
          <w:color w:val="0C0C0C"/>
          <w:sz w:val="24"/>
          <w:szCs w:val="24"/>
          <w:shd w:val="clear" w:color="auto" w:fill="FFFFFF"/>
        </w:rPr>
        <w:t>de las transacciones fueron de</w:t>
      </w:r>
      <w:r w:rsidR="00C759B6" w:rsidRPr="0055287B">
        <w:rPr>
          <w:rFonts w:ascii="Arial" w:hAnsi="Arial" w:cs="Arial"/>
          <w:color w:val="0C0C0C"/>
          <w:sz w:val="24"/>
          <w:szCs w:val="24"/>
          <w:shd w:val="clear" w:color="auto" w:fill="FFFFFF"/>
        </w:rPr>
        <w:t xml:space="preserve"> </w:t>
      </w:r>
      <w:r w:rsidR="00C10CE9" w:rsidRPr="0055287B">
        <w:rPr>
          <w:rFonts w:ascii="Arial" w:hAnsi="Arial" w:cs="Arial"/>
          <w:color w:val="0C0C0C"/>
          <w:sz w:val="24"/>
          <w:szCs w:val="24"/>
          <w:shd w:val="clear" w:color="auto" w:fill="FFFFFF"/>
        </w:rPr>
        <w:t>C</w:t>
      </w:r>
      <w:r w:rsidR="00C759B6" w:rsidRPr="0055287B">
        <w:rPr>
          <w:rFonts w:ascii="Arial" w:hAnsi="Arial" w:cs="Arial"/>
          <w:color w:val="0C0C0C"/>
          <w:sz w:val="24"/>
          <w:szCs w:val="24"/>
          <w:shd w:val="clear" w:color="auto" w:fill="FFFFFF"/>
        </w:rPr>
        <w:t xml:space="preserve">apital </w:t>
      </w:r>
      <w:r w:rsidR="00C10CE9" w:rsidRPr="0055287B">
        <w:rPr>
          <w:rFonts w:ascii="Arial" w:hAnsi="Arial" w:cs="Arial"/>
          <w:color w:val="0C0C0C"/>
          <w:sz w:val="24"/>
          <w:szCs w:val="24"/>
          <w:shd w:val="clear" w:color="auto" w:fill="FFFFFF"/>
        </w:rPr>
        <w:t>E</w:t>
      </w:r>
      <w:r w:rsidR="00C759B6" w:rsidRPr="0055287B">
        <w:rPr>
          <w:rFonts w:ascii="Arial" w:hAnsi="Arial" w:cs="Arial"/>
          <w:color w:val="0C0C0C"/>
          <w:sz w:val="24"/>
          <w:szCs w:val="24"/>
          <w:shd w:val="clear" w:color="auto" w:fill="FFFFFF"/>
        </w:rPr>
        <w:t>mprendedor</w:t>
      </w:r>
    </w:p>
    <w:p w14:paraId="3461639E" w14:textId="064E01DB" w:rsidR="00C759B6" w:rsidRPr="0055287B" w:rsidRDefault="0055287B" w:rsidP="0055287B">
      <w:pPr>
        <w:pStyle w:val="Prrafodelista"/>
        <w:numPr>
          <w:ilvl w:val="0"/>
          <w:numId w:val="22"/>
        </w:numPr>
        <w:spacing w:line="360" w:lineRule="auto"/>
        <w:jc w:val="both"/>
        <w:rPr>
          <w:rFonts w:ascii="Arial" w:hAnsi="Arial" w:cs="Arial"/>
          <w:color w:val="0C0C0C"/>
          <w:shd w:val="clear" w:color="auto" w:fill="FFFFFF"/>
        </w:rPr>
      </w:pPr>
      <w:r>
        <w:rPr>
          <w:rFonts w:ascii="Arial" w:hAnsi="Arial" w:cs="Arial"/>
          <w:color w:val="0C0C0C"/>
          <w:sz w:val="24"/>
          <w:szCs w:val="24"/>
          <w:shd w:val="clear" w:color="auto" w:fill="FFFFFF"/>
        </w:rPr>
        <w:t xml:space="preserve">El </w:t>
      </w:r>
      <w:r w:rsidRPr="0055287B">
        <w:rPr>
          <w:rFonts w:ascii="Arial" w:hAnsi="Arial" w:cs="Arial"/>
          <w:b/>
          <w:bCs/>
          <w:color w:val="0C0C0C"/>
          <w:sz w:val="24"/>
          <w:szCs w:val="24"/>
          <w:shd w:val="clear" w:color="auto" w:fill="FFFFFF"/>
        </w:rPr>
        <w:t>1%</w:t>
      </w:r>
      <w:r>
        <w:rPr>
          <w:rFonts w:ascii="Arial" w:hAnsi="Arial" w:cs="Arial"/>
          <w:color w:val="0C0C0C"/>
          <w:sz w:val="24"/>
          <w:szCs w:val="24"/>
          <w:shd w:val="clear" w:color="auto" w:fill="FFFFFF"/>
        </w:rPr>
        <w:t xml:space="preserve"> de las transacciones fueron de Capital Privado.</w:t>
      </w:r>
    </w:p>
    <w:p w14:paraId="0A58F42C" w14:textId="133D2EB5" w:rsidR="00DA457C" w:rsidRPr="00102216" w:rsidRDefault="003F5035" w:rsidP="00C10CE9">
      <w:pPr>
        <w:spacing w:line="360" w:lineRule="auto"/>
        <w:jc w:val="center"/>
        <w:rPr>
          <w:rFonts w:ascii="Arial" w:hAnsi="Arial" w:cs="Arial"/>
          <w:color w:val="0C0C0C"/>
          <w:shd w:val="clear" w:color="auto" w:fill="FFFFFF"/>
        </w:rPr>
      </w:pPr>
      <w:r>
        <w:rPr>
          <w:noProof/>
        </w:rPr>
        <w:drawing>
          <wp:inline distT="0" distB="0" distL="0" distR="0" wp14:anchorId="2D357FB7" wp14:editId="3857A127">
            <wp:extent cx="4572000" cy="2743200"/>
            <wp:effectExtent l="0" t="0" r="0" b="0"/>
            <wp:docPr id="5" name="Gráfico 5">
              <a:extLst xmlns:a="http://schemas.openxmlformats.org/drawingml/2006/main">
                <a:ext uri="{FF2B5EF4-FFF2-40B4-BE49-F238E27FC236}">
                  <a16:creationId xmlns:a16="http://schemas.microsoft.com/office/drawing/2014/main" id="{3448195C-3637-4144-A8BD-B1652FE0F7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FC176BD" w14:textId="788B81B5" w:rsidR="00C10CE9" w:rsidRPr="00204AC5" w:rsidRDefault="00EF2725" w:rsidP="00EF2725">
      <w:pPr>
        <w:spacing w:line="360" w:lineRule="auto"/>
        <w:ind w:firstLine="708"/>
        <w:jc w:val="both"/>
        <w:rPr>
          <w:rFonts w:ascii="Arial" w:hAnsi="Arial" w:cs="Arial"/>
          <w:b/>
          <w:bCs/>
          <w:color w:val="0C0C0C"/>
          <w:sz w:val="20"/>
          <w:szCs w:val="20"/>
          <w:shd w:val="clear" w:color="auto" w:fill="FFFFFF"/>
        </w:rPr>
      </w:pPr>
      <w:r>
        <w:rPr>
          <w:rFonts w:ascii="Arial" w:hAnsi="Arial" w:cs="Arial"/>
          <w:b/>
          <w:bCs/>
          <w:color w:val="0C0C0C"/>
          <w:sz w:val="20"/>
          <w:szCs w:val="20"/>
          <w:shd w:val="clear" w:color="auto" w:fill="FFFFFF"/>
        </w:rPr>
        <w:t xml:space="preserve">       </w:t>
      </w:r>
      <w:r w:rsidR="00C10CE9" w:rsidRPr="00204AC5">
        <w:rPr>
          <w:rFonts w:ascii="Arial" w:hAnsi="Arial" w:cs="Arial"/>
          <w:b/>
          <w:bCs/>
          <w:color w:val="0C0C0C"/>
          <w:sz w:val="20"/>
          <w:szCs w:val="20"/>
          <w:shd w:val="clear" w:color="auto" w:fill="FFFFFF"/>
        </w:rPr>
        <w:t>Fuente: Elaboración propia en base a los datos obtenidos de ARCAP</w:t>
      </w:r>
    </w:p>
    <w:p w14:paraId="262FF430" w14:textId="09C976FC" w:rsidR="00DA457C" w:rsidRPr="00204AC5" w:rsidRDefault="00C759B6" w:rsidP="00102216">
      <w:pPr>
        <w:spacing w:line="360" w:lineRule="auto"/>
        <w:jc w:val="both"/>
        <w:rPr>
          <w:rFonts w:ascii="Arial" w:hAnsi="Arial" w:cs="Arial"/>
          <w:color w:val="0C0C0C"/>
          <w:sz w:val="24"/>
          <w:szCs w:val="24"/>
          <w:shd w:val="clear" w:color="auto" w:fill="FFFFFF"/>
        </w:rPr>
      </w:pPr>
      <w:r w:rsidRPr="00204AC5">
        <w:rPr>
          <w:rFonts w:ascii="Arial" w:hAnsi="Arial" w:cs="Arial"/>
          <w:color w:val="0C0C0C"/>
          <w:sz w:val="24"/>
          <w:szCs w:val="24"/>
          <w:shd w:val="clear" w:color="auto" w:fill="FFFFFF"/>
        </w:rPr>
        <w:t xml:space="preserve">Respecto a los montos invertidos, del año 2016 al 2019 hubo un crecimiento del </w:t>
      </w:r>
      <w:r w:rsidRPr="0055287B">
        <w:rPr>
          <w:rFonts w:ascii="Arial" w:hAnsi="Arial" w:cs="Arial"/>
          <w:b/>
          <w:bCs/>
          <w:color w:val="0C0C0C"/>
          <w:sz w:val="24"/>
          <w:szCs w:val="24"/>
          <w:shd w:val="clear" w:color="auto" w:fill="FFFFFF"/>
        </w:rPr>
        <w:t>411%</w:t>
      </w:r>
      <w:r w:rsidRPr="00204AC5">
        <w:rPr>
          <w:rFonts w:ascii="Arial" w:hAnsi="Arial" w:cs="Arial"/>
          <w:color w:val="0C0C0C"/>
          <w:sz w:val="24"/>
          <w:szCs w:val="24"/>
          <w:shd w:val="clear" w:color="auto" w:fill="FFFFFF"/>
        </w:rPr>
        <w:t xml:space="preserve">, y durante el </w:t>
      </w:r>
      <w:r w:rsidR="00EF2725" w:rsidRPr="00204AC5">
        <w:rPr>
          <w:rFonts w:ascii="Arial" w:hAnsi="Arial" w:cs="Arial"/>
          <w:color w:val="0C0C0C"/>
          <w:sz w:val="24"/>
          <w:szCs w:val="24"/>
          <w:shd w:val="clear" w:color="auto" w:fill="FFFFFF"/>
        </w:rPr>
        <w:t>último</w:t>
      </w:r>
      <w:r w:rsidRPr="00204AC5">
        <w:rPr>
          <w:rFonts w:ascii="Arial" w:hAnsi="Arial" w:cs="Arial"/>
          <w:color w:val="0C0C0C"/>
          <w:sz w:val="24"/>
          <w:szCs w:val="24"/>
          <w:shd w:val="clear" w:color="auto" w:fill="FFFFFF"/>
        </w:rPr>
        <w:t xml:space="preserve"> año prácticamente se duplicó. Vale aclarar que la única transacción realizada del capital privado</w:t>
      </w:r>
      <w:r w:rsidR="002D7871" w:rsidRPr="00204AC5">
        <w:rPr>
          <w:rFonts w:ascii="Arial" w:hAnsi="Arial" w:cs="Arial"/>
          <w:color w:val="0C0C0C"/>
          <w:sz w:val="24"/>
          <w:szCs w:val="24"/>
          <w:shd w:val="clear" w:color="auto" w:fill="FFFFFF"/>
        </w:rPr>
        <w:t xml:space="preserve"> fue de 725 millones de dólares, lo que </w:t>
      </w:r>
      <w:r w:rsidR="002D7871" w:rsidRPr="00204AC5">
        <w:rPr>
          <w:rFonts w:ascii="Arial" w:hAnsi="Arial" w:cs="Arial"/>
          <w:color w:val="0C0C0C"/>
          <w:sz w:val="24"/>
          <w:szCs w:val="24"/>
          <w:shd w:val="clear" w:color="auto" w:fill="FFFFFF"/>
        </w:rPr>
        <w:lastRenderedPageBreak/>
        <w:t>representa un 64,3% del total invertido. Hecha la aclaración, vale celebrar el crecimiento sostenido que viene teniendo las inversiones de capital privado en los recientes años.</w:t>
      </w:r>
    </w:p>
    <w:p w14:paraId="0C536DD5" w14:textId="61803628" w:rsidR="00232325" w:rsidRPr="00BC7AB0" w:rsidRDefault="00C10CE9" w:rsidP="00B10C74">
      <w:pPr>
        <w:spacing w:line="360" w:lineRule="auto"/>
        <w:jc w:val="both"/>
        <w:rPr>
          <w:rFonts w:ascii="Arial" w:hAnsi="Arial" w:cs="Arial"/>
          <w:color w:val="0C0C0C"/>
          <w:sz w:val="24"/>
          <w:szCs w:val="24"/>
          <w:shd w:val="clear" w:color="auto" w:fill="FFFFFF"/>
        </w:rPr>
      </w:pPr>
      <w:r w:rsidRPr="00204AC5">
        <w:rPr>
          <w:rFonts w:ascii="Arial" w:hAnsi="Arial" w:cs="Arial"/>
          <w:color w:val="0C0C0C"/>
          <w:sz w:val="24"/>
          <w:szCs w:val="24"/>
          <w:shd w:val="clear" w:color="auto" w:fill="FFFFFF"/>
        </w:rPr>
        <w:t xml:space="preserve">Tanto el Capital Semilla como el Capital Emprendedor aumentaron sus transacciones y el monto invertido respecto al 2018. Por su parte, el </w:t>
      </w:r>
      <w:proofErr w:type="spellStart"/>
      <w:r w:rsidRPr="00204AC5">
        <w:rPr>
          <w:rFonts w:ascii="Arial" w:hAnsi="Arial" w:cs="Arial"/>
          <w:color w:val="0C0C0C"/>
          <w:sz w:val="24"/>
          <w:szCs w:val="24"/>
          <w:shd w:val="clear" w:color="auto" w:fill="FFFFFF"/>
        </w:rPr>
        <w:t>Private</w:t>
      </w:r>
      <w:proofErr w:type="spellEnd"/>
      <w:r w:rsidRPr="00204AC5">
        <w:rPr>
          <w:rFonts w:ascii="Arial" w:hAnsi="Arial" w:cs="Arial"/>
          <w:color w:val="0C0C0C"/>
          <w:sz w:val="24"/>
          <w:szCs w:val="24"/>
          <w:shd w:val="clear" w:color="auto" w:fill="FFFFFF"/>
        </w:rPr>
        <w:t xml:space="preserve"> </w:t>
      </w:r>
      <w:proofErr w:type="spellStart"/>
      <w:r w:rsidRPr="00204AC5">
        <w:rPr>
          <w:rFonts w:ascii="Arial" w:hAnsi="Arial" w:cs="Arial"/>
          <w:color w:val="0C0C0C"/>
          <w:sz w:val="24"/>
          <w:szCs w:val="24"/>
          <w:shd w:val="clear" w:color="auto" w:fill="FFFFFF"/>
        </w:rPr>
        <w:t>Equity</w:t>
      </w:r>
      <w:proofErr w:type="spellEnd"/>
      <w:r w:rsidRPr="00204AC5">
        <w:rPr>
          <w:rFonts w:ascii="Arial" w:hAnsi="Arial" w:cs="Arial"/>
          <w:color w:val="0C0C0C"/>
          <w:sz w:val="24"/>
          <w:szCs w:val="24"/>
          <w:shd w:val="clear" w:color="auto" w:fill="FFFFFF"/>
        </w:rPr>
        <w:t xml:space="preserve"> redujo de 4 a 1 los proyectos realizados, pero el monto invertido significó </w:t>
      </w:r>
      <w:r w:rsidR="009A2485" w:rsidRPr="00204AC5">
        <w:rPr>
          <w:rFonts w:ascii="Arial" w:hAnsi="Arial" w:cs="Arial"/>
          <w:color w:val="0C0C0C"/>
          <w:sz w:val="24"/>
          <w:szCs w:val="24"/>
          <w:shd w:val="clear" w:color="auto" w:fill="FFFFFF"/>
        </w:rPr>
        <w:t>un aumento del 67% respecto al año anterior.</w:t>
      </w:r>
    </w:p>
    <w:p w14:paraId="04466B30" w14:textId="1D3FC113" w:rsidR="000E7C07" w:rsidRPr="00EF2725" w:rsidRDefault="002D7871" w:rsidP="007A751C">
      <w:pPr>
        <w:spacing w:line="360" w:lineRule="auto"/>
        <w:jc w:val="center"/>
        <w:rPr>
          <w:rFonts w:ascii="Arial" w:hAnsi="Arial" w:cs="Arial"/>
          <w:b/>
          <w:bCs/>
          <w:color w:val="0C0C0C"/>
          <w:sz w:val="24"/>
          <w:szCs w:val="24"/>
          <w:shd w:val="clear" w:color="auto" w:fill="FFFFFF"/>
        </w:rPr>
      </w:pPr>
      <w:r w:rsidRPr="00EF2725">
        <w:rPr>
          <w:rFonts w:ascii="Arial" w:hAnsi="Arial" w:cs="Arial"/>
          <w:b/>
          <w:bCs/>
          <w:color w:val="0C0C0C"/>
          <w:sz w:val="24"/>
          <w:szCs w:val="24"/>
          <w:shd w:val="clear" w:color="auto" w:fill="FFFFFF"/>
        </w:rPr>
        <w:t>¿En qué invierte el capital privado?</w:t>
      </w:r>
    </w:p>
    <w:p w14:paraId="40DD419F" w14:textId="65C6F1D6" w:rsidR="00FE1361" w:rsidRPr="00EF2725" w:rsidRDefault="002D7871" w:rsidP="00CE689E">
      <w:pPr>
        <w:spacing w:line="360" w:lineRule="auto"/>
        <w:jc w:val="center"/>
        <w:rPr>
          <w:rFonts w:ascii="Arial" w:hAnsi="Arial" w:cs="Arial"/>
          <w:b/>
          <w:bCs/>
          <w:color w:val="000000"/>
        </w:rPr>
      </w:pPr>
      <w:r w:rsidRPr="00EF2725">
        <w:rPr>
          <w:b/>
          <w:bCs/>
          <w:noProof/>
        </w:rPr>
        <w:drawing>
          <wp:anchor distT="0" distB="0" distL="114300" distR="114300" simplePos="0" relativeHeight="251672576" behindDoc="0" locked="0" layoutInCell="1" allowOverlap="1" wp14:anchorId="34579390" wp14:editId="62DF1E27">
            <wp:simplePos x="0" y="0"/>
            <wp:positionH relativeFrom="column">
              <wp:posOffset>415290</wp:posOffset>
            </wp:positionH>
            <wp:positionV relativeFrom="paragraph">
              <wp:posOffset>3175</wp:posOffset>
            </wp:positionV>
            <wp:extent cx="4572000" cy="2743200"/>
            <wp:effectExtent l="0" t="0" r="0" b="0"/>
            <wp:wrapSquare wrapText="bothSides"/>
            <wp:docPr id="9" name="Gráfico 9">
              <a:extLst xmlns:a="http://schemas.openxmlformats.org/drawingml/2006/main">
                <a:ext uri="{FF2B5EF4-FFF2-40B4-BE49-F238E27FC236}">
                  <a16:creationId xmlns:a16="http://schemas.microsoft.com/office/drawing/2014/main" id="{E864E802-19FB-496B-A80A-94D630ADDE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14:paraId="1C389787" w14:textId="760D8C3F" w:rsidR="009A2485" w:rsidRPr="00204AC5" w:rsidRDefault="00EF2725" w:rsidP="00EF2725">
      <w:pPr>
        <w:spacing w:line="360" w:lineRule="auto"/>
        <w:ind w:firstLine="708"/>
        <w:rPr>
          <w:rFonts w:ascii="Arial" w:hAnsi="Arial" w:cs="Arial"/>
          <w:b/>
          <w:bCs/>
          <w:color w:val="0C0C0C"/>
          <w:sz w:val="20"/>
          <w:szCs w:val="20"/>
          <w:shd w:val="clear" w:color="auto" w:fill="FFFFFF"/>
        </w:rPr>
      </w:pPr>
      <w:r>
        <w:rPr>
          <w:rFonts w:ascii="Arial" w:hAnsi="Arial" w:cs="Arial"/>
          <w:b/>
          <w:bCs/>
          <w:color w:val="0C0C0C"/>
          <w:sz w:val="20"/>
          <w:szCs w:val="20"/>
          <w:shd w:val="clear" w:color="auto" w:fill="FFFFFF"/>
        </w:rPr>
        <w:t xml:space="preserve">     </w:t>
      </w:r>
      <w:r w:rsidR="009A2485" w:rsidRPr="00204AC5">
        <w:rPr>
          <w:rFonts w:ascii="Arial" w:hAnsi="Arial" w:cs="Arial"/>
          <w:b/>
          <w:bCs/>
          <w:color w:val="0C0C0C"/>
          <w:sz w:val="20"/>
          <w:szCs w:val="20"/>
          <w:shd w:val="clear" w:color="auto" w:fill="FFFFFF"/>
        </w:rPr>
        <w:t xml:space="preserve">Fuente: </w:t>
      </w:r>
      <w:r w:rsidR="00CE689E" w:rsidRPr="00204AC5">
        <w:rPr>
          <w:rFonts w:ascii="Arial" w:hAnsi="Arial" w:cs="Arial"/>
          <w:b/>
          <w:bCs/>
          <w:color w:val="0C0C0C"/>
          <w:sz w:val="20"/>
          <w:szCs w:val="20"/>
          <w:shd w:val="clear" w:color="auto" w:fill="FFFFFF"/>
        </w:rPr>
        <w:t>E</w:t>
      </w:r>
      <w:r w:rsidR="009A2485" w:rsidRPr="00204AC5">
        <w:rPr>
          <w:rFonts w:ascii="Arial" w:hAnsi="Arial" w:cs="Arial"/>
          <w:b/>
          <w:bCs/>
          <w:color w:val="0C0C0C"/>
          <w:sz w:val="20"/>
          <w:szCs w:val="20"/>
          <w:shd w:val="clear" w:color="auto" w:fill="FFFFFF"/>
        </w:rPr>
        <w:t>laboración propia en base a los datos obtenidos de ARCAP</w:t>
      </w:r>
      <w:r w:rsidR="00CE689E" w:rsidRPr="00204AC5">
        <w:rPr>
          <w:rFonts w:ascii="Arial" w:hAnsi="Arial" w:cs="Arial"/>
          <w:b/>
          <w:bCs/>
          <w:color w:val="0C0C0C"/>
          <w:sz w:val="20"/>
          <w:szCs w:val="20"/>
          <w:shd w:val="clear" w:color="auto" w:fill="FFFFFF"/>
        </w:rPr>
        <w:t>.</w:t>
      </w:r>
    </w:p>
    <w:bookmarkEnd w:id="1"/>
    <w:p w14:paraId="4C33CE8D" w14:textId="41E6EECB" w:rsidR="00F33AAE" w:rsidRDefault="007A04AE" w:rsidP="00CE689E">
      <w:pPr>
        <w:spacing w:line="360" w:lineRule="auto"/>
        <w:jc w:val="center"/>
        <w:rPr>
          <w:rFonts w:ascii="Arial" w:hAnsi="Arial" w:cs="Arial"/>
        </w:rPr>
      </w:pPr>
      <w:r>
        <w:rPr>
          <w:noProof/>
        </w:rPr>
        <w:drawing>
          <wp:anchor distT="0" distB="0" distL="114300" distR="114300" simplePos="0" relativeHeight="251671552" behindDoc="0" locked="0" layoutInCell="1" allowOverlap="1" wp14:anchorId="373D8ED8" wp14:editId="3DF0A92F">
            <wp:simplePos x="0" y="0"/>
            <wp:positionH relativeFrom="column">
              <wp:posOffset>415290</wp:posOffset>
            </wp:positionH>
            <wp:positionV relativeFrom="paragraph">
              <wp:posOffset>635</wp:posOffset>
            </wp:positionV>
            <wp:extent cx="4572000" cy="2743200"/>
            <wp:effectExtent l="0" t="0" r="0" b="0"/>
            <wp:wrapSquare wrapText="bothSides"/>
            <wp:docPr id="7" name="Gráfico 7">
              <a:extLst xmlns:a="http://schemas.openxmlformats.org/drawingml/2006/main">
                <a:ext uri="{FF2B5EF4-FFF2-40B4-BE49-F238E27FC236}">
                  <a16:creationId xmlns:a16="http://schemas.microsoft.com/office/drawing/2014/main" id="{C22254D7-4D0B-4CA8-A3D5-3FEAB4542C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5363B464" w14:textId="68A183B2" w:rsidR="009A2485" w:rsidRPr="00204AC5" w:rsidRDefault="00204AC5" w:rsidP="00204AC5">
      <w:pPr>
        <w:spacing w:line="360" w:lineRule="auto"/>
        <w:jc w:val="center"/>
        <w:rPr>
          <w:rFonts w:ascii="Arial" w:hAnsi="Arial" w:cs="Arial"/>
          <w:b/>
          <w:bCs/>
          <w:color w:val="0C0C0C"/>
          <w:sz w:val="20"/>
          <w:szCs w:val="20"/>
          <w:shd w:val="clear" w:color="auto" w:fill="FFFFFF"/>
        </w:rPr>
      </w:pPr>
      <w:r>
        <w:rPr>
          <w:rFonts w:ascii="Arial" w:hAnsi="Arial" w:cs="Arial"/>
          <w:b/>
          <w:bCs/>
          <w:color w:val="0C0C0C"/>
          <w:sz w:val="20"/>
          <w:szCs w:val="20"/>
          <w:shd w:val="clear" w:color="auto" w:fill="FFFFFF"/>
        </w:rPr>
        <w:t xml:space="preserve">      </w:t>
      </w:r>
      <w:r w:rsidR="009A2485" w:rsidRPr="00204AC5">
        <w:rPr>
          <w:rFonts w:ascii="Arial" w:hAnsi="Arial" w:cs="Arial"/>
          <w:b/>
          <w:bCs/>
          <w:color w:val="0C0C0C"/>
          <w:sz w:val="20"/>
          <w:szCs w:val="20"/>
          <w:shd w:val="clear" w:color="auto" w:fill="FFFFFF"/>
        </w:rPr>
        <w:t xml:space="preserve">Fuente: </w:t>
      </w:r>
      <w:r w:rsidR="00CE689E" w:rsidRPr="00204AC5">
        <w:rPr>
          <w:rFonts w:ascii="Arial" w:hAnsi="Arial" w:cs="Arial"/>
          <w:b/>
          <w:bCs/>
          <w:color w:val="0C0C0C"/>
          <w:sz w:val="20"/>
          <w:szCs w:val="20"/>
          <w:shd w:val="clear" w:color="auto" w:fill="FFFFFF"/>
        </w:rPr>
        <w:t>E</w:t>
      </w:r>
      <w:r w:rsidR="009A2485" w:rsidRPr="00204AC5">
        <w:rPr>
          <w:rFonts w:ascii="Arial" w:hAnsi="Arial" w:cs="Arial"/>
          <w:b/>
          <w:bCs/>
          <w:color w:val="0C0C0C"/>
          <w:sz w:val="20"/>
          <w:szCs w:val="20"/>
          <w:shd w:val="clear" w:color="auto" w:fill="FFFFFF"/>
        </w:rPr>
        <w:t>laboración propia en base a los datos obtenidos de ARCAP</w:t>
      </w:r>
      <w:r w:rsidR="00CE689E" w:rsidRPr="00204AC5">
        <w:rPr>
          <w:rFonts w:ascii="Arial" w:hAnsi="Arial" w:cs="Arial"/>
          <w:b/>
          <w:bCs/>
          <w:color w:val="0C0C0C"/>
          <w:sz w:val="20"/>
          <w:szCs w:val="20"/>
          <w:shd w:val="clear" w:color="auto" w:fill="FFFFFF"/>
        </w:rPr>
        <w:t>.</w:t>
      </w:r>
    </w:p>
    <w:p w14:paraId="65AB8B69" w14:textId="65C9D31F" w:rsidR="009A2485" w:rsidRPr="00204AC5" w:rsidRDefault="009A2485" w:rsidP="009D3B74">
      <w:pPr>
        <w:spacing w:line="360" w:lineRule="auto"/>
        <w:jc w:val="both"/>
        <w:rPr>
          <w:rFonts w:ascii="Arial" w:hAnsi="Arial" w:cs="Arial"/>
          <w:sz w:val="24"/>
          <w:szCs w:val="24"/>
        </w:rPr>
      </w:pPr>
      <w:r w:rsidRPr="00204AC5">
        <w:rPr>
          <w:rFonts w:ascii="Arial" w:hAnsi="Arial" w:cs="Arial"/>
          <w:sz w:val="24"/>
          <w:szCs w:val="24"/>
        </w:rPr>
        <w:lastRenderedPageBreak/>
        <w:t xml:space="preserve">La gran mayoría de </w:t>
      </w:r>
      <w:r w:rsidR="002D7871" w:rsidRPr="00204AC5">
        <w:rPr>
          <w:rFonts w:ascii="Arial" w:hAnsi="Arial" w:cs="Arial"/>
          <w:sz w:val="24"/>
          <w:szCs w:val="24"/>
        </w:rPr>
        <w:t xml:space="preserve">las inversiones están destinadas a la aplicación de la tecnología en distintos rubros, desde sanitario hasta el agropecuario. </w:t>
      </w:r>
      <w:r w:rsidR="009D3B74" w:rsidRPr="00204AC5">
        <w:rPr>
          <w:rFonts w:ascii="Arial" w:hAnsi="Arial" w:cs="Arial"/>
          <w:sz w:val="24"/>
          <w:szCs w:val="24"/>
        </w:rPr>
        <w:t xml:space="preserve">Las expectativas puestas en la tecnología son enormes y se ven reflejadas claramente </w:t>
      </w:r>
      <w:r w:rsidR="00CE689E" w:rsidRPr="00204AC5">
        <w:rPr>
          <w:rFonts w:ascii="Arial" w:hAnsi="Arial" w:cs="Arial"/>
          <w:sz w:val="24"/>
          <w:szCs w:val="24"/>
        </w:rPr>
        <w:t>en las inversiones profesionales.</w:t>
      </w:r>
    </w:p>
    <w:p w14:paraId="59A78CA9" w14:textId="027844A4" w:rsidR="009D3B74" w:rsidRPr="00204AC5" w:rsidRDefault="009D3B74" w:rsidP="009D3B74">
      <w:pPr>
        <w:spacing w:line="360" w:lineRule="auto"/>
        <w:jc w:val="both"/>
        <w:rPr>
          <w:rFonts w:ascii="Arial" w:hAnsi="Arial" w:cs="Arial"/>
          <w:sz w:val="24"/>
          <w:szCs w:val="24"/>
        </w:rPr>
      </w:pPr>
      <w:r w:rsidRPr="00204AC5">
        <w:rPr>
          <w:rFonts w:ascii="Arial" w:hAnsi="Arial" w:cs="Arial"/>
          <w:sz w:val="24"/>
          <w:szCs w:val="24"/>
        </w:rPr>
        <w:t xml:space="preserve">A su vez, se </w:t>
      </w:r>
      <w:r w:rsidR="00AD295E" w:rsidRPr="00204AC5">
        <w:rPr>
          <w:rFonts w:ascii="Arial" w:hAnsi="Arial" w:cs="Arial"/>
          <w:sz w:val="24"/>
          <w:szCs w:val="24"/>
        </w:rPr>
        <w:t>realizó</w:t>
      </w:r>
      <w:r w:rsidRPr="00204AC5">
        <w:rPr>
          <w:rFonts w:ascii="Arial" w:hAnsi="Arial" w:cs="Arial"/>
          <w:sz w:val="24"/>
          <w:szCs w:val="24"/>
        </w:rPr>
        <w:t xml:space="preserve"> un relevamiento acerca de </w:t>
      </w:r>
      <w:r w:rsidR="00B0788B" w:rsidRPr="00204AC5">
        <w:rPr>
          <w:rFonts w:ascii="Arial" w:hAnsi="Arial" w:cs="Arial"/>
          <w:sz w:val="24"/>
          <w:szCs w:val="24"/>
        </w:rPr>
        <w:t>qué</w:t>
      </w:r>
      <w:r w:rsidRPr="00204AC5">
        <w:rPr>
          <w:rFonts w:ascii="Arial" w:hAnsi="Arial" w:cs="Arial"/>
          <w:sz w:val="24"/>
          <w:szCs w:val="24"/>
        </w:rPr>
        <w:t xml:space="preserve"> regiones del país eran </w:t>
      </w:r>
      <w:proofErr w:type="gramStart"/>
      <w:r w:rsidRPr="00204AC5">
        <w:rPr>
          <w:rFonts w:ascii="Arial" w:hAnsi="Arial" w:cs="Arial"/>
          <w:sz w:val="24"/>
          <w:szCs w:val="24"/>
        </w:rPr>
        <w:t>las startups</w:t>
      </w:r>
      <w:proofErr w:type="gramEnd"/>
      <w:r w:rsidRPr="00204AC5">
        <w:rPr>
          <w:rFonts w:ascii="Arial" w:hAnsi="Arial" w:cs="Arial"/>
          <w:sz w:val="24"/>
          <w:szCs w:val="24"/>
        </w:rPr>
        <w:t xml:space="preserve"> financiadas por las inversionistas. Los resultados fueron los siguientes:</w:t>
      </w:r>
    </w:p>
    <w:p w14:paraId="67FE4601" w14:textId="416D6295" w:rsidR="00CE689E" w:rsidRPr="00204AC5" w:rsidRDefault="007A04AE" w:rsidP="00204AC5">
      <w:pPr>
        <w:spacing w:line="360" w:lineRule="auto"/>
        <w:jc w:val="center"/>
        <w:rPr>
          <w:rFonts w:ascii="Arial" w:hAnsi="Arial" w:cs="Arial"/>
          <w:b/>
          <w:bCs/>
        </w:rPr>
      </w:pPr>
      <w:r>
        <w:rPr>
          <w:noProof/>
        </w:rPr>
        <w:drawing>
          <wp:anchor distT="0" distB="0" distL="114300" distR="114300" simplePos="0" relativeHeight="251670528" behindDoc="0" locked="0" layoutInCell="1" allowOverlap="1" wp14:anchorId="254B9623" wp14:editId="64A24CE9">
            <wp:simplePos x="0" y="0"/>
            <wp:positionH relativeFrom="column">
              <wp:posOffset>472440</wp:posOffset>
            </wp:positionH>
            <wp:positionV relativeFrom="paragraph">
              <wp:posOffset>-3810</wp:posOffset>
            </wp:positionV>
            <wp:extent cx="4448175" cy="2800349"/>
            <wp:effectExtent l="0" t="0" r="9525" b="635"/>
            <wp:wrapSquare wrapText="bothSides"/>
            <wp:docPr id="8" name="Gráfico 8">
              <a:extLst xmlns:a="http://schemas.openxmlformats.org/drawingml/2006/main">
                <a:ext uri="{FF2B5EF4-FFF2-40B4-BE49-F238E27FC236}">
                  <a16:creationId xmlns:a16="http://schemas.microsoft.com/office/drawing/2014/main" id="{039E9AC4-25E5-4E97-8341-684A831EEA0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sidR="00CE689E" w:rsidRPr="00204AC5">
        <w:rPr>
          <w:rFonts w:ascii="Arial" w:hAnsi="Arial" w:cs="Arial"/>
          <w:b/>
          <w:bCs/>
          <w:color w:val="0C0C0C"/>
          <w:sz w:val="20"/>
          <w:szCs w:val="20"/>
          <w:shd w:val="clear" w:color="auto" w:fill="FFFFFF"/>
        </w:rPr>
        <w:t>Fuente: Elaboración propia en base a los datos obtenidos de ARCAP.</w:t>
      </w:r>
    </w:p>
    <w:p w14:paraId="1FEB5579" w14:textId="53CE9E17" w:rsidR="00442E10" w:rsidRPr="005B1CA2" w:rsidRDefault="009D3B74" w:rsidP="00E44F40">
      <w:pPr>
        <w:spacing w:line="360" w:lineRule="auto"/>
        <w:jc w:val="both"/>
        <w:rPr>
          <w:rFonts w:ascii="Arial" w:hAnsi="Arial" w:cs="Arial"/>
          <w:sz w:val="24"/>
          <w:szCs w:val="24"/>
        </w:rPr>
      </w:pPr>
      <w:r w:rsidRPr="005B1CA2">
        <w:rPr>
          <w:rFonts w:ascii="Arial" w:hAnsi="Arial" w:cs="Arial"/>
          <w:sz w:val="24"/>
          <w:szCs w:val="24"/>
        </w:rPr>
        <w:t xml:space="preserve">Las inversiones están muy concentradas </w:t>
      </w:r>
      <w:r w:rsidR="0055287B">
        <w:rPr>
          <w:rFonts w:ascii="Arial" w:hAnsi="Arial" w:cs="Arial"/>
          <w:sz w:val="24"/>
          <w:szCs w:val="24"/>
        </w:rPr>
        <w:t>en los principales centros productivos del país</w:t>
      </w:r>
      <w:r w:rsidRPr="005B1CA2">
        <w:rPr>
          <w:rFonts w:ascii="Arial" w:hAnsi="Arial" w:cs="Arial"/>
          <w:sz w:val="24"/>
          <w:szCs w:val="24"/>
        </w:rPr>
        <w:t xml:space="preserve">. A excepción de Río Negro, las restantes provincias -incluimos CABA- son las más desarrolladas y las que más </w:t>
      </w:r>
      <w:r w:rsidR="00442E10" w:rsidRPr="005B1CA2">
        <w:rPr>
          <w:rFonts w:ascii="Arial" w:hAnsi="Arial" w:cs="Arial"/>
          <w:sz w:val="24"/>
          <w:szCs w:val="24"/>
        </w:rPr>
        <w:t>aportan al PBI argentino.</w:t>
      </w:r>
    </w:p>
    <w:p w14:paraId="17D9050E" w14:textId="7A866FAB" w:rsidR="00AF3C5C" w:rsidRPr="005B1CA2" w:rsidRDefault="00EE71E7" w:rsidP="00E44F40">
      <w:pPr>
        <w:spacing w:line="360" w:lineRule="auto"/>
        <w:jc w:val="both"/>
        <w:rPr>
          <w:rFonts w:ascii="Arial" w:hAnsi="Arial" w:cs="Arial"/>
          <w:sz w:val="24"/>
          <w:szCs w:val="24"/>
        </w:rPr>
      </w:pPr>
      <w:r w:rsidRPr="005B1CA2">
        <w:rPr>
          <w:rFonts w:ascii="Arial" w:hAnsi="Arial" w:cs="Arial"/>
          <w:sz w:val="24"/>
          <w:szCs w:val="24"/>
        </w:rPr>
        <w:t>A pesar del contexto argentino, la buena noticia es el crecimiento marcado y sostenido de las diversas iniciativas privadas aposta</w:t>
      </w:r>
      <w:r w:rsidR="00827381">
        <w:rPr>
          <w:rFonts w:ascii="Arial" w:hAnsi="Arial" w:cs="Arial"/>
          <w:sz w:val="24"/>
          <w:szCs w:val="24"/>
        </w:rPr>
        <w:t>n</w:t>
      </w:r>
      <w:r w:rsidRPr="005B1CA2">
        <w:rPr>
          <w:rFonts w:ascii="Arial" w:hAnsi="Arial" w:cs="Arial"/>
          <w:sz w:val="24"/>
          <w:szCs w:val="24"/>
        </w:rPr>
        <w:t xml:space="preserve">do </w:t>
      </w:r>
      <w:r w:rsidR="00DA4E92" w:rsidRPr="005B1CA2">
        <w:rPr>
          <w:rFonts w:ascii="Arial" w:hAnsi="Arial" w:cs="Arial"/>
          <w:sz w:val="24"/>
          <w:szCs w:val="24"/>
        </w:rPr>
        <w:t>por</w:t>
      </w:r>
      <w:r w:rsidRPr="005B1CA2">
        <w:rPr>
          <w:rFonts w:ascii="Arial" w:hAnsi="Arial" w:cs="Arial"/>
          <w:sz w:val="24"/>
          <w:szCs w:val="24"/>
        </w:rPr>
        <w:t xml:space="preserve"> las </w:t>
      </w:r>
      <w:proofErr w:type="gramStart"/>
      <w:r w:rsidRPr="005B1CA2">
        <w:rPr>
          <w:rFonts w:ascii="Arial" w:hAnsi="Arial" w:cs="Arial"/>
          <w:sz w:val="24"/>
          <w:szCs w:val="24"/>
        </w:rPr>
        <w:t>startups argentinas</w:t>
      </w:r>
      <w:proofErr w:type="gramEnd"/>
      <w:r w:rsidRPr="005B1CA2">
        <w:rPr>
          <w:rFonts w:ascii="Arial" w:hAnsi="Arial" w:cs="Arial"/>
          <w:sz w:val="24"/>
          <w:szCs w:val="24"/>
        </w:rPr>
        <w:t xml:space="preserve">. </w:t>
      </w:r>
      <w:r w:rsidR="00827381">
        <w:rPr>
          <w:rFonts w:ascii="Arial" w:hAnsi="Arial" w:cs="Arial"/>
          <w:sz w:val="24"/>
          <w:szCs w:val="24"/>
        </w:rPr>
        <w:t>Argentina</w:t>
      </w:r>
      <w:r w:rsidR="00AF3C5C" w:rsidRPr="005B1CA2">
        <w:rPr>
          <w:rFonts w:ascii="Arial" w:hAnsi="Arial" w:cs="Arial"/>
          <w:sz w:val="24"/>
          <w:szCs w:val="24"/>
        </w:rPr>
        <w:t xml:space="preserve"> ya</w:t>
      </w:r>
      <w:r w:rsidRPr="005B1CA2">
        <w:rPr>
          <w:rFonts w:ascii="Arial" w:hAnsi="Arial" w:cs="Arial"/>
          <w:sz w:val="24"/>
          <w:szCs w:val="24"/>
        </w:rPr>
        <w:t xml:space="preserve"> cuenta con 5 “unicornios”: Mercado Libre, Globant, Despegar, OLX y Auth</w:t>
      </w:r>
      <w:r w:rsidR="00AF3C5C" w:rsidRPr="005B1CA2">
        <w:rPr>
          <w:rFonts w:ascii="Arial" w:hAnsi="Arial" w:cs="Arial"/>
          <w:sz w:val="24"/>
          <w:szCs w:val="24"/>
        </w:rPr>
        <w:t>0</w:t>
      </w:r>
      <w:r w:rsidRPr="005B1CA2">
        <w:rPr>
          <w:rFonts w:ascii="Arial" w:hAnsi="Arial" w:cs="Arial"/>
          <w:sz w:val="24"/>
          <w:szCs w:val="24"/>
        </w:rPr>
        <w:t>.</w:t>
      </w:r>
      <w:r w:rsidR="00AF3C5C" w:rsidRPr="005B1CA2">
        <w:rPr>
          <w:rFonts w:ascii="Arial" w:hAnsi="Arial" w:cs="Arial"/>
          <w:sz w:val="24"/>
          <w:szCs w:val="24"/>
        </w:rPr>
        <w:t xml:space="preserve"> El término “unicornios” describe a aquellas empresas cuya valuación supera los </w:t>
      </w:r>
      <w:proofErr w:type="spellStart"/>
      <w:r w:rsidR="00AF3C5C" w:rsidRPr="005B1CA2">
        <w:rPr>
          <w:rFonts w:ascii="Arial" w:hAnsi="Arial" w:cs="Arial"/>
          <w:sz w:val="24"/>
          <w:szCs w:val="24"/>
        </w:rPr>
        <w:t>u$s</w:t>
      </w:r>
      <w:proofErr w:type="spellEnd"/>
      <w:r w:rsidR="00AF3C5C" w:rsidRPr="005B1CA2">
        <w:rPr>
          <w:rFonts w:ascii="Arial" w:hAnsi="Arial" w:cs="Arial"/>
          <w:sz w:val="24"/>
          <w:szCs w:val="24"/>
        </w:rPr>
        <w:t xml:space="preserve"> 1.000 millones. </w:t>
      </w:r>
      <w:r w:rsidRPr="005B1CA2">
        <w:rPr>
          <w:rFonts w:ascii="Arial" w:hAnsi="Arial" w:cs="Arial"/>
          <w:sz w:val="24"/>
          <w:szCs w:val="24"/>
        </w:rPr>
        <w:t xml:space="preserve">Según ARCAP, en el futuro próximo se agregarán </w:t>
      </w:r>
      <w:proofErr w:type="spellStart"/>
      <w:r w:rsidRPr="005B1CA2">
        <w:rPr>
          <w:rFonts w:ascii="Arial" w:hAnsi="Arial" w:cs="Arial"/>
          <w:sz w:val="24"/>
          <w:szCs w:val="24"/>
        </w:rPr>
        <w:t>Ualá</w:t>
      </w:r>
      <w:proofErr w:type="spellEnd"/>
      <w:r w:rsidRPr="005B1CA2">
        <w:rPr>
          <w:rFonts w:ascii="Arial" w:hAnsi="Arial" w:cs="Arial"/>
          <w:sz w:val="24"/>
          <w:szCs w:val="24"/>
        </w:rPr>
        <w:t xml:space="preserve">, </w:t>
      </w:r>
      <w:proofErr w:type="spellStart"/>
      <w:r w:rsidRPr="005B1CA2">
        <w:rPr>
          <w:rFonts w:ascii="Arial" w:hAnsi="Arial" w:cs="Arial"/>
          <w:sz w:val="24"/>
          <w:szCs w:val="24"/>
        </w:rPr>
        <w:t>Satellogic</w:t>
      </w:r>
      <w:proofErr w:type="spellEnd"/>
      <w:r w:rsidRPr="005B1CA2">
        <w:rPr>
          <w:rFonts w:ascii="Arial" w:hAnsi="Arial" w:cs="Arial"/>
          <w:sz w:val="24"/>
          <w:szCs w:val="24"/>
        </w:rPr>
        <w:t xml:space="preserve">, </w:t>
      </w:r>
      <w:proofErr w:type="spellStart"/>
      <w:r w:rsidRPr="005B1CA2">
        <w:rPr>
          <w:rFonts w:ascii="Arial" w:hAnsi="Arial" w:cs="Arial"/>
          <w:sz w:val="24"/>
          <w:szCs w:val="24"/>
        </w:rPr>
        <w:t>Agrofy</w:t>
      </w:r>
      <w:proofErr w:type="spellEnd"/>
      <w:r w:rsidRPr="005B1CA2">
        <w:rPr>
          <w:rFonts w:ascii="Arial" w:hAnsi="Arial" w:cs="Arial"/>
          <w:sz w:val="24"/>
          <w:szCs w:val="24"/>
        </w:rPr>
        <w:t xml:space="preserve">, </w:t>
      </w:r>
      <w:proofErr w:type="spellStart"/>
      <w:r w:rsidRPr="005B1CA2">
        <w:rPr>
          <w:rFonts w:ascii="Arial" w:hAnsi="Arial" w:cs="Arial"/>
          <w:sz w:val="24"/>
          <w:szCs w:val="24"/>
        </w:rPr>
        <w:t>Technisys</w:t>
      </w:r>
      <w:proofErr w:type="spellEnd"/>
      <w:r w:rsidRPr="005B1CA2">
        <w:rPr>
          <w:rFonts w:ascii="Arial" w:hAnsi="Arial" w:cs="Arial"/>
          <w:sz w:val="24"/>
          <w:szCs w:val="24"/>
        </w:rPr>
        <w:t xml:space="preserve"> y </w:t>
      </w:r>
      <w:proofErr w:type="spellStart"/>
      <w:r w:rsidRPr="005B1CA2">
        <w:rPr>
          <w:rFonts w:ascii="Arial" w:hAnsi="Arial" w:cs="Arial"/>
          <w:sz w:val="24"/>
          <w:szCs w:val="24"/>
        </w:rPr>
        <w:t>Etermax</w:t>
      </w:r>
      <w:proofErr w:type="spellEnd"/>
      <w:r w:rsidR="00AF3C5C" w:rsidRPr="005B1CA2">
        <w:rPr>
          <w:rFonts w:ascii="Arial" w:hAnsi="Arial" w:cs="Arial"/>
          <w:sz w:val="24"/>
          <w:szCs w:val="24"/>
        </w:rPr>
        <w:t>.</w:t>
      </w:r>
    </w:p>
    <w:p w14:paraId="5E52ACDA" w14:textId="481A28A2" w:rsidR="003827DD" w:rsidRPr="005B1CA2" w:rsidRDefault="005B1CA2" w:rsidP="005B1CA2">
      <w:pPr>
        <w:spacing w:line="360" w:lineRule="auto"/>
        <w:jc w:val="both"/>
        <w:rPr>
          <w:rFonts w:ascii="Arial" w:hAnsi="Arial" w:cs="Arial"/>
          <w:sz w:val="24"/>
          <w:szCs w:val="24"/>
        </w:rPr>
      </w:pPr>
      <w:r w:rsidRPr="005B1CA2">
        <w:rPr>
          <w:rFonts w:ascii="Arial" w:hAnsi="Arial" w:cs="Arial"/>
          <w:sz w:val="24"/>
          <w:szCs w:val="24"/>
        </w:rPr>
        <w:t xml:space="preserve">Es imprescindible ordenar las variables macroeconómicas y continuar </w:t>
      </w:r>
      <w:r w:rsidR="008E52F9" w:rsidRPr="005B1CA2">
        <w:rPr>
          <w:rFonts w:ascii="Arial" w:hAnsi="Arial" w:cs="Arial"/>
          <w:sz w:val="24"/>
          <w:szCs w:val="24"/>
        </w:rPr>
        <w:t>desarrollando políticas públicas</w:t>
      </w:r>
      <w:r w:rsidRPr="005B1CA2">
        <w:rPr>
          <w:rFonts w:ascii="Arial" w:hAnsi="Arial" w:cs="Arial"/>
          <w:sz w:val="24"/>
          <w:szCs w:val="24"/>
        </w:rPr>
        <w:t xml:space="preserve"> </w:t>
      </w:r>
      <w:r w:rsidR="008E52F9" w:rsidRPr="005B1CA2">
        <w:rPr>
          <w:rFonts w:ascii="Arial" w:hAnsi="Arial" w:cs="Arial"/>
          <w:sz w:val="24"/>
          <w:szCs w:val="24"/>
        </w:rPr>
        <w:t>y privadas que favorezcan el desarrollo emprendedor. El talento argentino es palpable y reconocido por los grandes inversores</w:t>
      </w:r>
      <w:r w:rsidR="001563C1" w:rsidRPr="005B1CA2">
        <w:rPr>
          <w:rFonts w:ascii="Arial" w:hAnsi="Arial" w:cs="Arial"/>
          <w:sz w:val="24"/>
          <w:szCs w:val="24"/>
        </w:rPr>
        <w:t xml:space="preserve"> que dan cuenta del potencial. Es cuestión de decidirse a ir a fondo en seguir creciendo.</w:t>
      </w:r>
    </w:p>
    <w:p w14:paraId="6F8D896B" w14:textId="66A11393" w:rsidR="001B07CD" w:rsidRPr="000E7C07" w:rsidRDefault="001B07CD" w:rsidP="00795A81">
      <w:pPr>
        <w:pStyle w:val="Ttulo1"/>
        <w:numPr>
          <w:ilvl w:val="0"/>
          <w:numId w:val="26"/>
        </w:numPr>
        <w:spacing w:line="480" w:lineRule="auto"/>
        <w:rPr>
          <w:rFonts w:ascii="Arial" w:hAnsi="Arial" w:cs="Arial"/>
          <w:b/>
          <w:bCs/>
          <w:color w:val="auto"/>
        </w:rPr>
      </w:pPr>
      <w:bookmarkStart w:id="15" w:name="_Toc55406383"/>
      <w:r w:rsidRPr="000E7C07">
        <w:rPr>
          <w:rFonts w:ascii="Arial" w:hAnsi="Arial" w:cs="Arial"/>
          <w:b/>
          <w:bCs/>
          <w:color w:val="auto"/>
        </w:rPr>
        <w:lastRenderedPageBreak/>
        <w:t>Educación emprendedora en Universidades</w:t>
      </w:r>
      <w:bookmarkEnd w:id="15"/>
    </w:p>
    <w:p w14:paraId="27EBFE7F" w14:textId="132EA1C8" w:rsidR="001F01DF" w:rsidRPr="005B1CA2" w:rsidRDefault="001F01DF" w:rsidP="000E7C07">
      <w:pPr>
        <w:spacing w:line="360" w:lineRule="auto"/>
        <w:jc w:val="both"/>
        <w:rPr>
          <w:rFonts w:ascii="Arial" w:hAnsi="Arial" w:cs="Arial"/>
          <w:sz w:val="24"/>
          <w:szCs w:val="24"/>
        </w:rPr>
      </w:pPr>
      <w:r w:rsidRPr="005B1CA2">
        <w:rPr>
          <w:rFonts w:ascii="Arial" w:hAnsi="Arial" w:cs="Arial"/>
          <w:sz w:val="24"/>
          <w:szCs w:val="24"/>
        </w:rPr>
        <w:t>Como hemos visto a lo largo del proyecto, el emprendimiento colabora enormemente en el desarrollo de un país, por lo que es interesante poner énfasis en el rol que debe cumplir la educación universitaria en la formación emprendedora.</w:t>
      </w:r>
    </w:p>
    <w:p w14:paraId="52287CE8" w14:textId="01413135" w:rsidR="005A041D" w:rsidRPr="005B1CA2" w:rsidRDefault="00502AFA" w:rsidP="00E44F40">
      <w:pPr>
        <w:spacing w:line="360" w:lineRule="auto"/>
        <w:jc w:val="both"/>
        <w:rPr>
          <w:rFonts w:ascii="Arial" w:hAnsi="Arial" w:cs="Arial"/>
          <w:sz w:val="24"/>
          <w:szCs w:val="24"/>
        </w:rPr>
      </w:pPr>
      <w:r w:rsidRPr="005B1CA2">
        <w:rPr>
          <w:rFonts w:ascii="Arial" w:hAnsi="Arial" w:cs="Arial"/>
          <w:sz w:val="24"/>
          <w:szCs w:val="24"/>
        </w:rPr>
        <w:t>El debate está en cuestionar si las universidades realmente están diseñadas para fomentar el emprendimiento, o si simplemente busca</w:t>
      </w:r>
      <w:r w:rsidR="00F56F3A" w:rsidRPr="005B1CA2">
        <w:rPr>
          <w:rFonts w:ascii="Arial" w:hAnsi="Arial" w:cs="Arial"/>
          <w:sz w:val="24"/>
          <w:szCs w:val="24"/>
        </w:rPr>
        <w:t>n</w:t>
      </w:r>
      <w:r w:rsidRPr="005B1CA2">
        <w:rPr>
          <w:rFonts w:ascii="Arial" w:hAnsi="Arial" w:cs="Arial"/>
          <w:sz w:val="24"/>
          <w:szCs w:val="24"/>
        </w:rPr>
        <w:t xml:space="preserve"> formar futuros profesionales que entren en “la carrera de la rata”.</w:t>
      </w:r>
      <w:r w:rsidR="00712369" w:rsidRPr="005B1CA2">
        <w:rPr>
          <w:rFonts w:ascii="Arial" w:hAnsi="Arial" w:cs="Arial"/>
          <w:sz w:val="24"/>
          <w:szCs w:val="24"/>
        </w:rPr>
        <w:t xml:space="preserve"> </w:t>
      </w:r>
    </w:p>
    <w:p w14:paraId="19641BD7" w14:textId="2630634F" w:rsidR="00B34203" w:rsidRPr="005B1CA2" w:rsidRDefault="00B34203" w:rsidP="00E44F40">
      <w:pPr>
        <w:spacing w:line="360" w:lineRule="auto"/>
        <w:jc w:val="both"/>
        <w:rPr>
          <w:rFonts w:ascii="Arial" w:hAnsi="Arial" w:cs="Arial"/>
          <w:sz w:val="24"/>
          <w:szCs w:val="24"/>
        </w:rPr>
      </w:pPr>
      <w:proofErr w:type="spellStart"/>
      <w:r w:rsidRPr="005B1CA2">
        <w:rPr>
          <w:rFonts w:ascii="Arial" w:hAnsi="Arial" w:cs="Arial"/>
          <w:sz w:val="24"/>
          <w:szCs w:val="24"/>
        </w:rPr>
        <w:t>Holts</w:t>
      </w:r>
      <w:proofErr w:type="spellEnd"/>
      <w:r w:rsidRPr="005B1CA2">
        <w:rPr>
          <w:rFonts w:ascii="Arial" w:hAnsi="Arial" w:cs="Arial"/>
          <w:sz w:val="24"/>
          <w:szCs w:val="24"/>
        </w:rPr>
        <w:t xml:space="preserve"> (2017) señala que las universidades son un eslabón indispensable para que las ideas que se generan en las aulas se puedan trasladar al ámbito comercial. Si bien considera que el éxito está relacionado con variables únicas como la personalidad, cree fundamental la participación universitaria en equipar de conocimiento y habilidades a los estudiantes.</w:t>
      </w:r>
    </w:p>
    <w:p w14:paraId="613E2152" w14:textId="17F55D40" w:rsidR="001F01DF" w:rsidRPr="005B1CA2" w:rsidRDefault="00432228" w:rsidP="00E44F40">
      <w:pPr>
        <w:spacing w:line="360" w:lineRule="auto"/>
        <w:jc w:val="both"/>
        <w:rPr>
          <w:rFonts w:ascii="Arial" w:hAnsi="Arial" w:cs="Arial"/>
          <w:sz w:val="24"/>
          <w:szCs w:val="24"/>
        </w:rPr>
      </w:pPr>
      <w:r w:rsidRPr="005B1CA2">
        <w:rPr>
          <w:rFonts w:ascii="Arial" w:hAnsi="Arial" w:cs="Arial"/>
          <w:sz w:val="24"/>
          <w:szCs w:val="24"/>
        </w:rPr>
        <w:t>Por otra parte,</w:t>
      </w:r>
      <w:r w:rsidR="00712369" w:rsidRPr="005B1CA2">
        <w:rPr>
          <w:rFonts w:ascii="Arial" w:hAnsi="Arial" w:cs="Arial"/>
          <w:sz w:val="24"/>
          <w:szCs w:val="24"/>
        </w:rPr>
        <w:t xml:space="preserve"> Juan del Cerro (2016) </w:t>
      </w:r>
      <w:r w:rsidRPr="005B1CA2">
        <w:rPr>
          <w:rFonts w:ascii="Arial" w:hAnsi="Arial" w:cs="Arial"/>
          <w:sz w:val="24"/>
          <w:szCs w:val="24"/>
        </w:rPr>
        <w:t>afirma que el</w:t>
      </w:r>
      <w:r w:rsidR="00712369" w:rsidRPr="005B1CA2">
        <w:rPr>
          <w:rFonts w:ascii="Arial" w:hAnsi="Arial" w:cs="Arial"/>
          <w:sz w:val="24"/>
          <w:szCs w:val="24"/>
        </w:rPr>
        <w:t xml:space="preserve"> emprendimiento es algo que no se puede transmitir de una persona a otra, sino que se aprende en la práctica</w:t>
      </w:r>
      <w:r w:rsidR="005A041D" w:rsidRPr="005B1CA2">
        <w:rPr>
          <w:rFonts w:ascii="Arial" w:hAnsi="Arial" w:cs="Arial"/>
          <w:sz w:val="24"/>
          <w:szCs w:val="24"/>
        </w:rPr>
        <w:t xml:space="preserve">. </w:t>
      </w:r>
      <w:r w:rsidR="009A36EF" w:rsidRPr="005B1CA2">
        <w:rPr>
          <w:rFonts w:ascii="Arial" w:hAnsi="Arial" w:cs="Arial"/>
          <w:sz w:val="24"/>
          <w:szCs w:val="24"/>
        </w:rPr>
        <w:t>En parte, e</w:t>
      </w:r>
      <w:r w:rsidR="005A041D" w:rsidRPr="005B1CA2">
        <w:rPr>
          <w:rFonts w:ascii="Arial" w:hAnsi="Arial" w:cs="Arial"/>
          <w:sz w:val="24"/>
          <w:szCs w:val="24"/>
        </w:rPr>
        <w:t xml:space="preserve">sta afirmación es válida; un profesor no puede enseñar </w:t>
      </w:r>
      <w:r w:rsidRPr="005B1CA2">
        <w:rPr>
          <w:rFonts w:ascii="Arial" w:hAnsi="Arial" w:cs="Arial"/>
          <w:sz w:val="24"/>
          <w:szCs w:val="24"/>
        </w:rPr>
        <w:t>a emprender</w:t>
      </w:r>
      <w:r w:rsidR="005A041D" w:rsidRPr="005B1CA2">
        <w:rPr>
          <w:rFonts w:ascii="Arial" w:hAnsi="Arial" w:cs="Arial"/>
          <w:sz w:val="24"/>
          <w:szCs w:val="24"/>
        </w:rPr>
        <w:t xml:space="preserve"> a través de un pizarrón, por lo que requiere una participación especial del docente. </w:t>
      </w:r>
      <w:r w:rsidR="00853720" w:rsidRPr="005B1CA2">
        <w:rPr>
          <w:rFonts w:ascii="Arial" w:hAnsi="Arial" w:cs="Arial"/>
          <w:sz w:val="24"/>
          <w:szCs w:val="24"/>
        </w:rPr>
        <w:t>El perfil del docente debe ser el de formador, facilitador, y promotor</w:t>
      </w:r>
      <w:r w:rsidR="00B34203" w:rsidRPr="005B1CA2">
        <w:rPr>
          <w:rFonts w:ascii="Arial" w:hAnsi="Arial" w:cs="Arial"/>
          <w:sz w:val="24"/>
          <w:szCs w:val="24"/>
        </w:rPr>
        <w:t>.</w:t>
      </w:r>
      <w:sdt>
        <w:sdtPr>
          <w:rPr>
            <w:rFonts w:ascii="Arial" w:hAnsi="Arial" w:cs="Arial"/>
            <w:sz w:val="24"/>
            <w:szCs w:val="24"/>
          </w:rPr>
          <w:id w:val="540330106"/>
          <w:citation/>
        </w:sdtPr>
        <w:sdtEndPr/>
        <w:sdtContent>
          <w:r w:rsidR="00B935B1" w:rsidRPr="005B1CA2">
            <w:rPr>
              <w:rFonts w:ascii="Arial" w:hAnsi="Arial" w:cs="Arial"/>
              <w:sz w:val="24"/>
              <w:szCs w:val="24"/>
            </w:rPr>
            <w:fldChar w:fldCharType="begin"/>
          </w:r>
          <w:r w:rsidR="00B935B1" w:rsidRPr="005B1CA2">
            <w:rPr>
              <w:rFonts w:ascii="Arial" w:hAnsi="Arial" w:cs="Arial"/>
              <w:sz w:val="24"/>
              <w:szCs w:val="24"/>
            </w:rPr>
            <w:instrText xml:space="preserve"> CITATION Peñ09 \l 11274 </w:instrText>
          </w:r>
          <w:r w:rsidR="00B935B1" w:rsidRPr="005B1CA2">
            <w:rPr>
              <w:rFonts w:ascii="Arial" w:hAnsi="Arial" w:cs="Arial"/>
              <w:sz w:val="24"/>
              <w:szCs w:val="24"/>
            </w:rPr>
            <w:fldChar w:fldCharType="separate"/>
          </w:r>
          <w:r w:rsidR="00F72D85">
            <w:rPr>
              <w:rFonts w:ascii="Arial" w:hAnsi="Arial" w:cs="Arial"/>
              <w:noProof/>
              <w:sz w:val="24"/>
              <w:szCs w:val="24"/>
            </w:rPr>
            <w:t xml:space="preserve"> </w:t>
          </w:r>
          <w:r w:rsidR="00F72D85" w:rsidRPr="00F72D85">
            <w:rPr>
              <w:rFonts w:ascii="Arial" w:hAnsi="Arial" w:cs="Arial"/>
              <w:noProof/>
              <w:sz w:val="24"/>
              <w:szCs w:val="24"/>
            </w:rPr>
            <w:t>(Peñuela, 2009)</w:t>
          </w:r>
          <w:r w:rsidR="00B935B1" w:rsidRPr="005B1CA2">
            <w:rPr>
              <w:rFonts w:ascii="Arial" w:hAnsi="Arial" w:cs="Arial"/>
              <w:sz w:val="24"/>
              <w:szCs w:val="24"/>
            </w:rPr>
            <w:fldChar w:fldCharType="end"/>
          </w:r>
        </w:sdtContent>
      </w:sdt>
    </w:p>
    <w:p w14:paraId="6CFCE2AD" w14:textId="04049533" w:rsidR="00712369" w:rsidRPr="005B1CA2" w:rsidRDefault="005A041D" w:rsidP="00E44F40">
      <w:pPr>
        <w:spacing w:line="360" w:lineRule="auto"/>
        <w:jc w:val="both"/>
        <w:rPr>
          <w:rFonts w:ascii="Arial" w:hAnsi="Arial" w:cs="Arial"/>
          <w:sz w:val="24"/>
          <w:szCs w:val="24"/>
        </w:rPr>
      </w:pPr>
      <w:r w:rsidRPr="005B1CA2">
        <w:rPr>
          <w:rFonts w:ascii="Arial" w:hAnsi="Arial" w:cs="Arial"/>
          <w:sz w:val="24"/>
          <w:szCs w:val="24"/>
        </w:rPr>
        <w:t>L</w:t>
      </w:r>
      <w:r w:rsidR="00712369" w:rsidRPr="005B1CA2">
        <w:rPr>
          <w:rFonts w:ascii="Arial" w:hAnsi="Arial" w:cs="Arial"/>
          <w:sz w:val="24"/>
          <w:szCs w:val="24"/>
        </w:rPr>
        <w:t>a educación universitaria</w:t>
      </w:r>
      <w:r w:rsidRPr="005B1CA2">
        <w:rPr>
          <w:rFonts w:ascii="Arial" w:hAnsi="Arial" w:cs="Arial"/>
          <w:sz w:val="24"/>
          <w:szCs w:val="24"/>
        </w:rPr>
        <w:t xml:space="preserve"> puede</w:t>
      </w:r>
      <w:r w:rsidR="00712369" w:rsidRPr="005B1CA2">
        <w:rPr>
          <w:rFonts w:ascii="Arial" w:hAnsi="Arial" w:cs="Arial"/>
          <w:sz w:val="24"/>
          <w:szCs w:val="24"/>
        </w:rPr>
        <w:t xml:space="preserve"> no garantiza</w:t>
      </w:r>
      <w:r w:rsidR="00DA4E92" w:rsidRPr="005B1CA2">
        <w:rPr>
          <w:rFonts w:ascii="Arial" w:hAnsi="Arial" w:cs="Arial"/>
          <w:sz w:val="24"/>
          <w:szCs w:val="24"/>
        </w:rPr>
        <w:t>r</w:t>
      </w:r>
      <w:r w:rsidR="00712369" w:rsidRPr="005B1CA2">
        <w:rPr>
          <w:rFonts w:ascii="Arial" w:hAnsi="Arial" w:cs="Arial"/>
          <w:sz w:val="24"/>
          <w:szCs w:val="24"/>
        </w:rPr>
        <w:t xml:space="preserve"> el éxito del emprendedor</w:t>
      </w:r>
      <w:r w:rsidRPr="005B1CA2">
        <w:rPr>
          <w:rFonts w:ascii="Arial" w:hAnsi="Arial" w:cs="Arial"/>
          <w:sz w:val="24"/>
          <w:szCs w:val="24"/>
        </w:rPr>
        <w:t>, ya que influyen multitud de variables en el proceso, pero sí puede brindar las herramientas y elevar la tasa de éxito de sus alumnos en los emprendimientos.</w:t>
      </w:r>
    </w:p>
    <w:p w14:paraId="4342B4D2" w14:textId="3A63A285" w:rsidR="001F01DF" w:rsidRPr="005B1CA2" w:rsidRDefault="002C1A6F" w:rsidP="00E44F40">
      <w:pPr>
        <w:spacing w:line="360" w:lineRule="auto"/>
        <w:jc w:val="both"/>
        <w:rPr>
          <w:rFonts w:ascii="Arial" w:hAnsi="Arial" w:cs="Arial"/>
          <w:sz w:val="24"/>
          <w:szCs w:val="24"/>
        </w:rPr>
      </w:pPr>
      <w:r w:rsidRPr="005B1CA2">
        <w:rPr>
          <w:rFonts w:ascii="Arial" w:hAnsi="Arial" w:cs="Arial"/>
          <w:sz w:val="24"/>
          <w:szCs w:val="24"/>
        </w:rPr>
        <w:t>Según Camacho Corredor (2003) l</w:t>
      </w:r>
      <w:r w:rsidR="00B935B1" w:rsidRPr="005B1CA2">
        <w:rPr>
          <w:rFonts w:ascii="Arial" w:hAnsi="Arial" w:cs="Arial"/>
          <w:sz w:val="24"/>
          <w:szCs w:val="24"/>
        </w:rPr>
        <w:t>a educación emprendedora debe:</w:t>
      </w:r>
      <w:r w:rsidRPr="005B1CA2">
        <w:rPr>
          <w:rFonts w:ascii="Arial" w:hAnsi="Arial" w:cs="Arial"/>
          <w:sz w:val="24"/>
          <w:szCs w:val="24"/>
        </w:rPr>
        <w:t xml:space="preserve"> </w:t>
      </w:r>
    </w:p>
    <w:p w14:paraId="6D1C09C5" w14:textId="55C1393E" w:rsidR="00B935B1" w:rsidRPr="005B1CA2" w:rsidRDefault="00B935B1" w:rsidP="00E44F40">
      <w:pPr>
        <w:pStyle w:val="Prrafodelista"/>
        <w:numPr>
          <w:ilvl w:val="0"/>
          <w:numId w:val="7"/>
        </w:numPr>
        <w:spacing w:line="360" w:lineRule="auto"/>
        <w:jc w:val="both"/>
        <w:rPr>
          <w:rFonts w:ascii="Arial" w:hAnsi="Arial" w:cs="Arial"/>
          <w:sz w:val="24"/>
          <w:szCs w:val="24"/>
        </w:rPr>
      </w:pPr>
      <w:r w:rsidRPr="005B1CA2">
        <w:rPr>
          <w:rFonts w:ascii="Arial" w:hAnsi="Arial" w:cs="Arial"/>
          <w:sz w:val="24"/>
          <w:szCs w:val="24"/>
        </w:rPr>
        <w:t>Generar conciencia entre los estudiantes sobre la relevancia de crear empresas y su trascendencia para el desarrollo de la comunidad.</w:t>
      </w:r>
    </w:p>
    <w:p w14:paraId="2912844A" w14:textId="197035ED" w:rsidR="00B935B1" w:rsidRPr="005B1CA2" w:rsidRDefault="00B935B1" w:rsidP="00E44F40">
      <w:pPr>
        <w:pStyle w:val="Prrafodelista"/>
        <w:numPr>
          <w:ilvl w:val="0"/>
          <w:numId w:val="7"/>
        </w:numPr>
        <w:spacing w:line="360" w:lineRule="auto"/>
        <w:jc w:val="both"/>
        <w:rPr>
          <w:rFonts w:ascii="Arial" w:hAnsi="Arial" w:cs="Arial"/>
          <w:sz w:val="24"/>
          <w:szCs w:val="24"/>
        </w:rPr>
      </w:pPr>
      <w:r w:rsidRPr="005B1CA2">
        <w:rPr>
          <w:rFonts w:ascii="Arial" w:hAnsi="Arial" w:cs="Arial"/>
          <w:sz w:val="24"/>
          <w:szCs w:val="24"/>
        </w:rPr>
        <w:t>Conocer experiencias exitosas de programas con visión regional que han impulsado una mejor calidad de vida de sus habitantes, fundamentadas en la empresarialidad.</w:t>
      </w:r>
    </w:p>
    <w:p w14:paraId="1550CE7E" w14:textId="19D03918" w:rsidR="002C1A6F" w:rsidRPr="005B1CA2" w:rsidRDefault="002C1A6F" w:rsidP="00E44F40">
      <w:pPr>
        <w:pStyle w:val="Prrafodelista"/>
        <w:numPr>
          <w:ilvl w:val="0"/>
          <w:numId w:val="7"/>
        </w:numPr>
        <w:spacing w:line="360" w:lineRule="auto"/>
        <w:jc w:val="both"/>
        <w:rPr>
          <w:rFonts w:ascii="Arial" w:hAnsi="Arial" w:cs="Arial"/>
          <w:sz w:val="24"/>
          <w:szCs w:val="24"/>
        </w:rPr>
      </w:pPr>
      <w:r w:rsidRPr="005B1CA2">
        <w:rPr>
          <w:rFonts w:ascii="Arial" w:hAnsi="Arial" w:cs="Arial"/>
          <w:sz w:val="24"/>
          <w:szCs w:val="24"/>
        </w:rPr>
        <w:t>Desarrollar foros de empresarios exitosos que permitan aprender de la experiencia de quienes han generado desarrollo.</w:t>
      </w:r>
    </w:p>
    <w:p w14:paraId="0F452A91" w14:textId="2D123013" w:rsidR="002C1A6F" w:rsidRPr="005B1CA2" w:rsidRDefault="002C1A6F" w:rsidP="00E44F40">
      <w:pPr>
        <w:pStyle w:val="Prrafodelista"/>
        <w:numPr>
          <w:ilvl w:val="0"/>
          <w:numId w:val="7"/>
        </w:numPr>
        <w:spacing w:line="360" w:lineRule="auto"/>
        <w:jc w:val="both"/>
        <w:rPr>
          <w:rFonts w:ascii="Arial" w:hAnsi="Arial" w:cs="Arial"/>
          <w:sz w:val="24"/>
          <w:szCs w:val="24"/>
        </w:rPr>
      </w:pPr>
      <w:r w:rsidRPr="005B1CA2">
        <w:rPr>
          <w:rFonts w:ascii="Arial" w:hAnsi="Arial" w:cs="Arial"/>
          <w:sz w:val="24"/>
          <w:szCs w:val="24"/>
        </w:rPr>
        <w:lastRenderedPageBreak/>
        <w:t>Explorar los procedimientos para implementar programas de creación de empresas ajustados a cada región, identificando posibilidades, recursos, requerimientos y factores de éxito.</w:t>
      </w:r>
    </w:p>
    <w:p w14:paraId="7845EFA8" w14:textId="3B2295A7" w:rsidR="002C1A6F" w:rsidRPr="005B1CA2" w:rsidRDefault="002C1A6F" w:rsidP="00E44F40">
      <w:pPr>
        <w:pStyle w:val="Prrafodelista"/>
        <w:numPr>
          <w:ilvl w:val="0"/>
          <w:numId w:val="7"/>
        </w:numPr>
        <w:spacing w:line="360" w:lineRule="auto"/>
        <w:jc w:val="both"/>
        <w:rPr>
          <w:rFonts w:ascii="Arial" w:hAnsi="Arial" w:cs="Arial"/>
          <w:sz w:val="24"/>
          <w:szCs w:val="24"/>
        </w:rPr>
      </w:pPr>
      <w:r w:rsidRPr="005B1CA2">
        <w:rPr>
          <w:rFonts w:ascii="Arial" w:hAnsi="Arial" w:cs="Arial"/>
          <w:sz w:val="24"/>
          <w:szCs w:val="24"/>
        </w:rPr>
        <w:t>Permitir la interacción de programas, personas e instituciones p</w:t>
      </w:r>
      <w:r w:rsidR="00357EF7" w:rsidRPr="005B1CA2">
        <w:rPr>
          <w:rFonts w:ascii="Arial" w:hAnsi="Arial" w:cs="Arial"/>
          <w:sz w:val="24"/>
          <w:szCs w:val="24"/>
        </w:rPr>
        <w:t>ú</w:t>
      </w:r>
      <w:r w:rsidRPr="005B1CA2">
        <w:rPr>
          <w:rFonts w:ascii="Arial" w:hAnsi="Arial" w:cs="Arial"/>
          <w:sz w:val="24"/>
          <w:szCs w:val="24"/>
        </w:rPr>
        <w:t>blico y privadas para conocer experiencias y trabajar en conjunto.</w:t>
      </w:r>
    </w:p>
    <w:p w14:paraId="01DED421" w14:textId="3FBD654E" w:rsidR="002C1A6F" w:rsidRPr="000E7C07" w:rsidRDefault="00E44F40" w:rsidP="00795A81">
      <w:pPr>
        <w:pStyle w:val="Ttulo2"/>
        <w:spacing w:line="480" w:lineRule="auto"/>
        <w:rPr>
          <w:rFonts w:ascii="Arial" w:hAnsi="Arial" w:cs="Arial"/>
          <w:b/>
          <w:bCs/>
          <w:sz w:val="30"/>
          <w:szCs w:val="30"/>
        </w:rPr>
      </w:pPr>
      <w:bookmarkStart w:id="16" w:name="_Toc55406384"/>
      <w:r w:rsidRPr="000E7C07">
        <w:rPr>
          <w:rFonts w:ascii="Arial" w:hAnsi="Arial" w:cs="Arial"/>
          <w:b/>
          <w:bCs/>
          <w:color w:val="auto"/>
          <w:sz w:val="30"/>
          <w:szCs w:val="30"/>
        </w:rPr>
        <w:t xml:space="preserve">5.1 </w:t>
      </w:r>
      <w:r w:rsidR="00A62DCC" w:rsidRPr="000E7C07">
        <w:rPr>
          <w:rFonts w:ascii="Arial" w:hAnsi="Arial" w:cs="Arial"/>
          <w:b/>
          <w:bCs/>
          <w:color w:val="auto"/>
          <w:sz w:val="30"/>
          <w:szCs w:val="30"/>
        </w:rPr>
        <w:t>Los jóvenes universitarios en Argentina</w:t>
      </w:r>
      <w:bookmarkEnd w:id="16"/>
    </w:p>
    <w:p w14:paraId="66DBD9CD" w14:textId="38D3E9E8" w:rsidR="00A62DCC" w:rsidRPr="005B1CA2" w:rsidRDefault="00A62DCC" w:rsidP="000E7C07">
      <w:pPr>
        <w:spacing w:line="360" w:lineRule="auto"/>
        <w:jc w:val="both"/>
        <w:rPr>
          <w:rFonts w:ascii="Arial" w:hAnsi="Arial" w:cs="Arial"/>
          <w:sz w:val="24"/>
          <w:szCs w:val="24"/>
        </w:rPr>
      </w:pPr>
      <w:r w:rsidRPr="005B1CA2">
        <w:rPr>
          <w:rFonts w:ascii="Arial" w:hAnsi="Arial" w:cs="Arial"/>
          <w:sz w:val="24"/>
          <w:szCs w:val="24"/>
        </w:rPr>
        <w:t xml:space="preserve">En el año 2016, el Global </w:t>
      </w:r>
      <w:proofErr w:type="spellStart"/>
      <w:r w:rsidRPr="005B1CA2">
        <w:rPr>
          <w:rFonts w:ascii="Arial" w:hAnsi="Arial" w:cs="Arial"/>
          <w:sz w:val="24"/>
          <w:szCs w:val="24"/>
        </w:rPr>
        <w:t>University</w:t>
      </w:r>
      <w:proofErr w:type="spellEnd"/>
      <w:r w:rsidRPr="005B1CA2">
        <w:rPr>
          <w:rFonts w:ascii="Arial" w:hAnsi="Arial" w:cs="Arial"/>
          <w:sz w:val="24"/>
          <w:szCs w:val="24"/>
        </w:rPr>
        <w:t xml:space="preserve"> </w:t>
      </w:r>
      <w:proofErr w:type="spellStart"/>
      <w:r w:rsidRPr="005B1CA2">
        <w:rPr>
          <w:rFonts w:ascii="Arial" w:hAnsi="Arial" w:cs="Arial"/>
          <w:sz w:val="24"/>
          <w:szCs w:val="24"/>
        </w:rPr>
        <w:t>Entrepreneurial</w:t>
      </w:r>
      <w:proofErr w:type="spellEnd"/>
      <w:r w:rsidRPr="005B1CA2">
        <w:rPr>
          <w:rFonts w:ascii="Arial" w:hAnsi="Arial" w:cs="Arial"/>
          <w:sz w:val="24"/>
          <w:szCs w:val="24"/>
        </w:rPr>
        <w:t xml:space="preserve"> </w:t>
      </w:r>
      <w:proofErr w:type="spellStart"/>
      <w:r w:rsidRPr="005B1CA2">
        <w:rPr>
          <w:rFonts w:ascii="Arial" w:hAnsi="Arial" w:cs="Arial"/>
          <w:sz w:val="24"/>
          <w:szCs w:val="24"/>
        </w:rPr>
        <w:t>Spirit</w:t>
      </w:r>
      <w:proofErr w:type="spellEnd"/>
      <w:r w:rsidRPr="005B1CA2">
        <w:rPr>
          <w:rFonts w:ascii="Arial" w:hAnsi="Arial" w:cs="Arial"/>
          <w:sz w:val="24"/>
          <w:szCs w:val="24"/>
        </w:rPr>
        <w:t xml:space="preserve"> </w:t>
      </w:r>
      <w:proofErr w:type="spellStart"/>
      <w:r w:rsidRPr="005B1CA2">
        <w:rPr>
          <w:rFonts w:ascii="Arial" w:hAnsi="Arial" w:cs="Arial"/>
          <w:sz w:val="24"/>
          <w:szCs w:val="24"/>
        </w:rPr>
        <w:t>Students</w:t>
      </w:r>
      <w:proofErr w:type="spellEnd"/>
      <w:r w:rsidRPr="005B1CA2">
        <w:rPr>
          <w:rFonts w:ascii="Arial" w:hAnsi="Arial" w:cs="Arial"/>
          <w:sz w:val="24"/>
          <w:szCs w:val="24"/>
        </w:rPr>
        <w:t xml:space="preserve">’ </w:t>
      </w:r>
      <w:proofErr w:type="spellStart"/>
      <w:r w:rsidRPr="005B1CA2">
        <w:rPr>
          <w:rFonts w:ascii="Arial" w:hAnsi="Arial" w:cs="Arial"/>
          <w:sz w:val="24"/>
          <w:szCs w:val="24"/>
        </w:rPr>
        <w:t>Survey</w:t>
      </w:r>
      <w:proofErr w:type="spellEnd"/>
      <w:r w:rsidRPr="005B1CA2">
        <w:rPr>
          <w:rFonts w:ascii="Arial" w:hAnsi="Arial" w:cs="Arial"/>
          <w:sz w:val="24"/>
          <w:szCs w:val="24"/>
        </w:rPr>
        <w:t xml:space="preserve"> (GUESSS), que mide las intenciones emprendedoras de jóvenes universitarios en distintos países, realizó un informe sobre Argentina en colaboración con el Centro de </w:t>
      </w:r>
      <w:proofErr w:type="spellStart"/>
      <w:r w:rsidRPr="005B1CA2">
        <w:rPr>
          <w:rFonts w:ascii="Arial" w:hAnsi="Arial" w:cs="Arial"/>
          <w:sz w:val="24"/>
          <w:szCs w:val="24"/>
        </w:rPr>
        <w:t>Entrepreneurship</w:t>
      </w:r>
      <w:proofErr w:type="spellEnd"/>
      <w:r w:rsidRPr="005B1CA2">
        <w:rPr>
          <w:rFonts w:ascii="Arial" w:hAnsi="Arial" w:cs="Arial"/>
          <w:sz w:val="24"/>
          <w:szCs w:val="24"/>
        </w:rPr>
        <w:t xml:space="preserve"> del IAE Business </w:t>
      </w:r>
      <w:proofErr w:type="spellStart"/>
      <w:r w:rsidRPr="005B1CA2">
        <w:rPr>
          <w:rFonts w:ascii="Arial" w:hAnsi="Arial" w:cs="Arial"/>
          <w:sz w:val="24"/>
          <w:szCs w:val="24"/>
        </w:rPr>
        <w:t>School</w:t>
      </w:r>
      <w:proofErr w:type="spellEnd"/>
      <w:r w:rsidRPr="005B1CA2">
        <w:rPr>
          <w:rFonts w:ascii="Arial" w:hAnsi="Arial" w:cs="Arial"/>
          <w:sz w:val="24"/>
          <w:szCs w:val="24"/>
        </w:rPr>
        <w:t xml:space="preserve"> de la Universidad Austral.</w:t>
      </w:r>
    </w:p>
    <w:p w14:paraId="36A767E3" w14:textId="7257267C" w:rsidR="00A62DCC" w:rsidRPr="005B1CA2" w:rsidRDefault="00A62DCC" w:rsidP="00E44F40">
      <w:pPr>
        <w:spacing w:line="360" w:lineRule="auto"/>
        <w:jc w:val="both"/>
        <w:rPr>
          <w:rFonts w:ascii="Arial" w:hAnsi="Arial" w:cs="Arial"/>
          <w:sz w:val="24"/>
          <w:szCs w:val="24"/>
        </w:rPr>
      </w:pPr>
      <w:r w:rsidRPr="005B1CA2">
        <w:rPr>
          <w:rFonts w:ascii="Arial" w:hAnsi="Arial" w:cs="Arial"/>
          <w:sz w:val="24"/>
          <w:szCs w:val="24"/>
        </w:rPr>
        <w:t>El estudio fue realizado sobre un total de 2636 alumnos de más de 35 universidades de todo el país. El rango de edad de los alumnos fue entre los 18 y 35 años aproximadamente, donde 44% fueron mujeres, y el restante 56%, hombres.</w:t>
      </w:r>
    </w:p>
    <w:p w14:paraId="146C516B" w14:textId="05A527E4" w:rsidR="00321C02" w:rsidRPr="005B1CA2" w:rsidRDefault="00321C02" w:rsidP="00E44F40">
      <w:pPr>
        <w:spacing w:line="360" w:lineRule="auto"/>
        <w:jc w:val="both"/>
        <w:rPr>
          <w:rFonts w:ascii="Arial" w:hAnsi="Arial" w:cs="Arial"/>
          <w:sz w:val="24"/>
          <w:szCs w:val="24"/>
        </w:rPr>
      </w:pPr>
      <w:r w:rsidRPr="005B1CA2">
        <w:rPr>
          <w:rFonts w:ascii="Arial" w:hAnsi="Arial" w:cs="Arial"/>
          <w:sz w:val="24"/>
          <w:szCs w:val="24"/>
        </w:rPr>
        <w:t>La mayoría de los encuestados cursaban carreras de Derecho, Económicas, Ingeniería y el 10% de ellos cursaban Masters o Post Grado u MBA.</w:t>
      </w:r>
    </w:p>
    <w:p w14:paraId="6A06ACAF" w14:textId="4963958E" w:rsidR="00B1232A" w:rsidRDefault="00A02B84" w:rsidP="007671C2">
      <w:pPr>
        <w:spacing w:line="360" w:lineRule="auto"/>
        <w:jc w:val="both"/>
        <w:rPr>
          <w:rFonts w:ascii="Arial" w:hAnsi="Arial" w:cs="Arial"/>
          <w:b/>
          <w:bCs/>
          <w:sz w:val="20"/>
          <w:szCs w:val="20"/>
        </w:rPr>
      </w:pPr>
      <w:r w:rsidRPr="005B1CA2">
        <w:rPr>
          <w:rFonts w:ascii="Arial" w:hAnsi="Arial" w:cs="Arial"/>
          <w:sz w:val="24"/>
          <w:szCs w:val="24"/>
        </w:rPr>
        <w:t>Algunos de los resultados más relevantes de analizar son los siguientes:</w:t>
      </w:r>
    </w:p>
    <w:p w14:paraId="5FA225E6" w14:textId="1DC6CD5A" w:rsidR="007671C2" w:rsidRDefault="007671C2" w:rsidP="007671C2">
      <w:pPr>
        <w:pStyle w:val="Prrafodelista"/>
        <w:numPr>
          <w:ilvl w:val="0"/>
          <w:numId w:val="33"/>
        </w:numPr>
        <w:spacing w:line="360" w:lineRule="auto"/>
        <w:jc w:val="both"/>
        <w:rPr>
          <w:rFonts w:ascii="Arial" w:hAnsi="Arial" w:cs="Arial"/>
          <w:sz w:val="24"/>
          <w:szCs w:val="24"/>
        </w:rPr>
      </w:pPr>
      <w:r>
        <w:rPr>
          <w:rFonts w:ascii="Arial" w:hAnsi="Arial" w:cs="Arial"/>
          <w:sz w:val="24"/>
          <w:szCs w:val="24"/>
        </w:rPr>
        <w:t>Al finalizar la universidad e</w:t>
      </w:r>
      <w:r w:rsidRPr="00360F6B">
        <w:rPr>
          <w:rFonts w:ascii="Arial" w:hAnsi="Arial" w:cs="Arial"/>
          <w:sz w:val="24"/>
          <w:szCs w:val="24"/>
        </w:rPr>
        <w:t xml:space="preserve">l </w:t>
      </w:r>
      <w:r w:rsidRPr="00360F6B">
        <w:rPr>
          <w:rFonts w:ascii="Arial" w:hAnsi="Arial" w:cs="Arial"/>
          <w:b/>
          <w:bCs/>
          <w:sz w:val="24"/>
          <w:szCs w:val="24"/>
        </w:rPr>
        <w:t>58%</w:t>
      </w:r>
      <w:r w:rsidRPr="00360F6B">
        <w:rPr>
          <w:rFonts w:ascii="Arial" w:hAnsi="Arial" w:cs="Arial"/>
          <w:sz w:val="24"/>
          <w:szCs w:val="24"/>
        </w:rPr>
        <w:t xml:space="preserve"> prefiere instalarse en una empresa establecida</w:t>
      </w:r>
      <w:r>
        <w:rPr>
          <w:rFonts w:ascii="Arial" w:hAnsi="Arial" w:cs="Arial"/>
          <w:sz w:val="24"/>
          <w:szCs w:val="24"/>
        </w:rPr>
        <w:t xml:space="preserve">, mientras que tan solo el </w:t>
      </w:r>
      <w:r w:rsidRPr="001948A8">
        <w:rPr>
          <w:rFonts w:ascii="Arial" w:hAnsi="Arial" w:cs="Arial"/>
          <w:b/>
          <w:bCs/>
          <w:sz w:val="24"/>
          <w:szCs w:val="24"/>
        </w:rPr>
        <w:t>22%</w:t>
      </w:r>
      <w:r>
        <w:rPr>
          <w:rFonts w:ascii="Arial" w:hAnsi="Arial" w:cs="Arial"/>
          <w:sz w:val="24"/>
          <w:szCs w:val="24"/>
        </w:rPr>
        <w:t xml:space="preserve"> tienen la intención de emprender</w:t>
      </w:r>
      <w:r w:rsidR="000D6A2D">
        <w:rPr>
          <w:rFonts w:ascii="Arial" w:hAnsi="Arial" w:cs="Arial"/>
          <w:sz w:val="24"/>
          <w:szCs w:val="24"/>
        </w:rPr>
        <w:t>.</w:t>
      </w:r>
      <w:r w:rsidRPr="00360F6B">
        <w:rPr>
          <w:rFonts w:ascii="Arial" w:hAnsi="Arial" w:cs="Arial"/>
          <w:sz w:val="24"/>
          <w:szCs w:val="24"/>
        </w:rPr>
        <w:t xml:space="preserve"> </w:t>
      </w:r>
    </w:p>
    <w:p w14:paraId="6A94C204" w14:textId="3B3C8210" w:rsidR="007671C2" w:rsidRPr="001948A8" w:rsidRDefault="007671C2" w:rsidP="007671C2">
      <w:pPr>
        <w:pStyle w:val="Prrafodelista"/>
        <w:numPr>
          <w:ilvl w:val="0"/>
          <w:numId w:val="33"/>
        </w:numPr>
        <w:spacing w:line="360" w:lineRule="auto"/>
        <w:jc w:val="both"/>
        <w:rPr>
          <w:rFonts w:ascii="Arial" w:hAnsi="Arial" w:cs="Arial"/>
          <w:sz w:val="24"/>
          <w:szCs w:val="24"/>
        </w:rPr>
      </w:pPr>
      <w:r w:rsidRPr="00360F6B">
        <w:rPr>
          <w:rFonts w:ascii="Arial" w:hAnsi="Arial" w:cs="Arial"/>
          <w:sz w:val="24"/>
          <w:szCs w:val="24"/>
        </w:rPr>
        <w:t>Sin embargo, a los 5 años</w:t>
      </w:r>
      <w:r>
        <w:rPr>
          <w:rFonts w:ascii="Arial" w:hAnsi="Arial" w:cs="Arial"/>
          <w:sz w:val="24"/>
          <w:szCs w:val="24"/>
        </w:rPr>
        <w:t xml:space="preserve"> de finalizar</w:t>
      </w:r>
      <w:r w:rsidRPr="00360F6B">
        <w:rPr>
          <w:rFonts w:ascii="Arial" w:hAnsi="Arial" w:cs="Arial"/>
          <w:sz w:val="24"/>
          <w:szCs w:val="24"/>
        </w:rPr>
        <w:t xml:space="preserve"> la tendencia se revierte: el </w:t>
      </w:r>
      <w:r w:rsidRPr="00360F6B">
        <w:rPr>
          <w:rFonts w:ascii="Arial" w:hAnsi="Arial" w:cs="Arial"/>
          <w:b/>
          <w:bCs/>
          <w:sz w:val="24"/>
          <w:szCs w:val="24"/>
        </w:rPr>
        <w:t>61%</w:t>
      </w:r>
      <w:r w:rsidRPr="00360F6B">
        <w:rPr>
          <w:rFonts w:ascii="Arial" w:hAnsi="Arial" w:cs="Arial"/>
          <w:sz w:val="24"/>
          <w:szCs w:val="24"/>
        </w:rPr>
        <w:t xml:space="preserve"> tiene intenciones de llevar adelante su propio emprendimiento.</w:t>
      </w:r>
    </w:p>
    <w:p w14:paraId="67E40F02" w14:textId="56D1AB3D" w:rsidR="007671C2" w:rsidRPr="00360F6B" w:rsidRDefault="007671C2" w:rsidP="007671C2">
      <w:pPr>
        <w:pStyle w:val="Prrafodelista"/>
        <w:numPr>
          <w:ilvl w:val="0"/>
          <w:numId w:val="33"/>
        </w:numPr>
        <w:spacing w:line="360" w:lineRule="auto"/>
        <w:jc w:val="both"/>
        <w:rPr>
          <w:rFonts w:ascii="Arial" w:hAnsi="Arial" w:cs="Arial"/>
          <w:sz w:val="24"/>
          <w:szCs w:val="24"/>
        </w:rPr>
      </w:pPr>
      <w:r w:rsidRPr="00360F6B">
        <w:rPr>
          <w:rFonts w:ascii="Arial" w:hAnsi="Arial" w:cs="Arial"/>
          <w:sz w:val="24"/>
          <w:szCs w:val="24"/>
        </w:rPr>
        <w:t xml:space="preserve">El </w:t>
      </w:r>
      <w:r w:rsidRPr="00360F6B">
        <w:rPr>
          <w:rFonts w:ascii="Arial" w:hAnsi="Arial" w:cs="Arial"/>
          <w:b/>
          <w:bCs/>
          <w:sz w:val="24"/>
          <w:szCs w:val="24"/>
        </w:rPr>
        <w:t>60%</w:t>
      </w:r>
      <w:r w:rsidRPr="00360F6B">
        <w:rPr>
          <w:rFonts w:ascii="Arial" w:hAnsi="Arial" w:cs="Arial"/>
          <w:sz w:val="24"/>
          <w:szCs w:val="24"/>
        </w:rPr>
        <w:t xml:space="preserve"> de los universitarios encuestados considera que la universidad incentiva</w:t>
      </w:r>
      <w:r w:rsidR="000D6A2D">
        <w:rPr>
          <w:rFonts w:ascii="Arial" w:hAnsi="Arial" w:cs="Arial"/>
          <w:sz w:val="24"/>
          <w:szCs w:val="24"/>
        </w:rPr>
        <w:t xml:space="preserve"> al emprendimiento</w:t>
      </w:r>
      <w:r w:rsidRPr="00360F6B">
        <w:rPr>
          <w:rFonts w:ascii="Arial" w:hAnsi="Arial" w:cs="Arial"/>
          <w:sz w:val="24"/>
          <w:szCs w:val="24"/>
        </w:rPr>
        <w:t xml:space="preserve"> y que el clima es adecuado para pensar nuevas ideas de negocio.</w:t>
      </w:r>
    </w:p>
    <w:p w14:paraId="3320ADB9" w14:textId="77777777" w:rsidR="007671C2" w:rsidRPr="00360F6B" w:rsidRDefault="007671C2" w:rsidP="007671C2">
      <w:pPr>
        <w:pStyle w:val="Prrafodelista"/>
        <w:numPr>
          <w:ilvl w:val="0"/>
          <w:numId w:val="33"/>
        </w:numPr>
        <w:spacing w:line="360" w:lineRule="auto"/>
        <w:jc w:val="both"/>
        <w:rPr>
          <w:rFonts w:ascii="Arial" w:hAnsi="Arial" w:cs="Arial"/>
          <w:sz w:val="24"/>
          <w:szCs w:val="24"/>
        </w:rPr>
      </w:pPr>
      <w:r w:rsidRPr="00360F6B">
        <w:rPr>
          <w:rFonts w:ascii="Arial" w:hAnsi="Arial" w:cs="Arial"/>
          <w:sz w:val="24"/>
          <w:szCs w:val="24"/>
        </w:rPr>
        <w:t xml:space="preserve">El </w:t>
      </w:r>
      <w:r w:rsidRPr="00360F6B">
        <w:rPr>
          <w:rFonts w:ascii="Arial" w:hAnsi="Arial" w:cs="Arial"/>
          <w:b/>
          <w:bCs/>
          <w:sz w:val="24"/>
          <w:szCs w:val="24"/>
        </w:rPr>
        <w:t>67%</w:t>
      </w:r>
      <w:r w:rsidRPr="00360F6B">
        <w:rPr>
          <w:rFonts w:ascii="Arial" w:hAnsi="Arial" w:cs="Arial"/>
          <w:sz w:val="24"/>
          <w:szCs w:val="24"/>
        </w:rPr>
        <w:t xml:space="preserve"> consideran haber aumentado su capacidad de llevar adelante un negocio: desarrollar redes de contacto, detectar oportunidades, actitudes y motivaciones de los emprendedores.</w:t>
      </w:r>
    </w:p>
    <w:p w14:paraId="07B55E90" w14:textId="77777777" w:rsidR="007671C2" w:rsidRDefault="007671C2" w:rsidP="007671C2">
      <w:pPr>
        <w:pStyle w:val="Prrafodelista"/>
        <w:numPr>
          <w:ilvl w:val="0"/>
          <w:numId w:val="33"/>
        </w:numPr>
        <w:spacing w:line="360" w:lineRule="auto"/>
        <w:jc w:val="both"/>
        <w:rPr>
          <w:rFonts w:ascii="Arial" w:hAnsi="Arial" w:cs="Arial"/>
          <w:sz w:val="24"/>
          <w:szCs w:val="24"/>
        </w:rPr>
      </w:pPr>
      <w:r w:rsidRPr="00360F6B">
        <w:rPr>
          <w:rFonts w:ascii="Arial" w:hAnsi="Arial" w:cs="Arial"/>
          <w:sz w:val="24"/>
          <w:szCs w:val="24"/>
        </w:rPr>
        <w:t xml:space="preserve">No obstante, el </w:t>
      </w:r>
      <w:r w:rsidRPr="00360F6B">
        <w:rPr>
          <w:rFonts w:ascii="Arial" w:hAnsi="Arial" w:cs="Arial"/>
          <w:b/>
          <w:bCs/>
          <w:sz w:val="24"/>
          <w:szCs w:val="24"/>
        </w:rPr>
        <w:t>48%</w:t>
      </w:r>
      <w:r w:rsidRPr="00360F6B">
        <w:rPr>
          <w:rFonts w:ascii="Arial" w:hAnsi="Arial" w:cs="Arial"/>
          <w:sz w:val="24"/>
          <w:szCs w:val="24"/>
        </w:rPr>
        <w:t xml:space="preserve"> no tomó un curso referido al tema y el </w:t>
      </w:r>
      <w:r w:rsidRPr="00360F6B">
        <w:rPr>
          <w:rFonts w:ascii="Arial" w:hAnsi="Arial" w:cs="Arial"/>
          <w:b/>
          <w:bCs/>
          <w:sz w:val="24"/>
          <w:szCs w:val="24"/>
        </w:rPr>
        <w:t>69%</w:t>
      </w:r>
      <w:r w:rsidRPr="00360F6B">
        <w:rPr>
          <w:rFonts w:ascii="Arial" w:hAnsi="Arial" w:cs="Arial"/>
          <w:sz w:val="24"/>
          <w:szCs w:val="24"/>
        </w:rPr>
        <w:t xml:space="preserve"> no asistió a, por lo menos, un curso como materia electiva.</w:t>
      </w:r>
    </w:p>
    <w:p w14:paraId="385A36BF" w14:textId="1575B12F" w:rsidR="008A7051" w:rsidRPr="007671C2" w:rsidRDefault="007671C2" w:rsidP="008A7051">
      <w:pPr>
        <w:pStyle w:val="Prrafodelista"/>
        <w:numPr>
          <w:ilvl w:val="0"/>
          <w:numId w:val="33"/>
        </w:numPr>
        <w:spacing w:line="360" w:lineRule="auto"/>
        <w:jc w:val="both"/>
        <w:rPr>
          <w:rFonts w:ascii="Arial" w:hAnsi="Arial" w:cs="Arial"/>
          <w:sz w:val="24"/>
          <w:szCs w:val="24"/>
        </w:rPr>
      </w:pPr>
      <w:r>
        <w:rPr>
          <w:rFonts w:ascii="Arial" w:hAnsi="Arial" w:cs="Arial"/>
          <w:sz w:val="24"/>
          <w:szCs w:val="24"/>
        </w:rPr>
        <w:t xml:space="preserve">El </w:t>
      </w:r>
      <w:r w:rsidRPr="001948A8">
        <w:rPr>
          <w:rFonts w:ascii="Arial" w:hAnsi="Arial" w:cs="Arial"/>
          <w:b/>
          <w:bCs/>
          <w:sz w:val="24"/>
          <w:szCs w:val="24"/>
        </w:rPr>
        <w:t>77%</w:t>
      </w:r>
      <w:r>
        <w:rPr>
          <w:rFonts w:ascii="Arial" w:hAnsi="Arial" w:cs="Arial"/>
          <w:sz w:val="24"/>
          <w:szCs w:val="24"/>
        </w:rPr>
        <w:t xml:space="preserve"> no eligió la universidad por su reputación emprendedora.</w:t>
      </w:r>
      <w:bookmarkStart w:id="17" w:name="_Toc55028026"/>
    </w:p>
    <w:p w14:paraId="1C5DD6F7" w14:textId="77777777" w:rsidR="00F72D85" w:rsidRPr="0065261A" w:rsidRDefault="00F72D85" w:rsidP="00F72D85">
      <w:pPr>
        <w:spacing w:line="360" w:lineRule="auto"/>
        <w:jc w:val="both"/>
        <w:rPr>
          <w:rStyle w:val="Textoennegrita"/>
          <w:rFonts w:ascii="Arial" w:hAnsi="Arial" w:cs="Arial"/>
          <w:b w:val="0"/>
          <w:bCs w:val="0"/>
          <w:color w:val="0C0C0C"/>
          <w:sz w:val="24"/>
          <w:szCs w:val="24"/>
          <w:shd w:val="clear" w:color="auto" w:fill="FFFFFF"/>
        </w:rPr>
      </w:pPr>
      <w:bookmarkStart w:id="18" w:name="_Toc55406385"/>
      <w:r w:rsidRPr="0065261A">
        <w:rPr>
          <w:rFonts w:ascii="Arial" w:hAnsi="Arial" w:cs="Arial"/>
          <w:sz w:val="24"/>
          <w:szCs w:val="24"/>
        </w:rPr>
        <w:lastRenderedPageBreak/>
        <w:t xml:space="preserve">Por otra parte, </w:t>
      </w:r>
      <w:r>
        <w:rPr>
          <w:rFonts w:ascii="Arial" w:hAnsi="Arial" w:cs="Arial"/>
          <w:sz w:val="24"/>
          <w:szCs w:val="24"/>
        </w:rPr>
        <w:t>en noviembre del 2020,</w:t>
      </w:r>
      <w:r w:rsidRPr="0065261A">
        <w:rPr>
          <w:rFonts w:ascii="Arial" w:hAnsi="Arial" w:cs="Arial"/>
          <w:sz w:val="24"/>
          <w:szCs w:val="24"/>
        </w:rPr>
        <w:t xml:space="preserve"> el Grupo Santander realiz</w:t>
      </w:r>
      <w:r>
        <w:rPr>
          <w:rFonts w:ascii="Arial" w:hAnsi="Arial" w:cs="Arial"/>
          <w:sz w:val="24"/>
          <w:szCs w:val="24"/>
        </w:rPr>
        <w:t>ó</w:t>
      </w:r>
      <w:r w:rsidRPr="0065261A">
        <w:rPr>
          <w:rFonts w:ascii="Arial" w:hAnsi="Arial" w:cs="Arial"/>
          <w:sz w:val="24"/>
          <w:szCs w:val="24"/>
        </w:rPr>
        <w:t xml:space="preserve"> un informe</w:t>
      </w:r>
      <w:r>
        <w:rPr>
          <w:rFonts w:ascii="Arial" w:hAnsi="Arial" w:cs="Arial"/>
          <w:sz w:val="24"/>
          <w:szCs w:val="24"/>
        </w:rPr>
        <w:t xml:space="preserve"> </w:t>
      </w:r>
      <w:r w:rsidRPr="0065261A">
        <w:rPr>
          <w:rFonts w:ascii="Arial" w:hAnsi="Arial" w:cs="Arial"/>
          <w:sz w:val="24"/>
          <w:szCs w:val="24"/>
        </w:rPr>
        <w:t>denominado</w:t>
      </w:r>
      <w:r>
        <w:rPr>
          <w:rFonts w:ascii="Arial" w:hAnsi="Arial" w:cs="Arial"/>
          <w:sz w:val="24"/>
          <w:szCs w:val="24"/>
        </w:rPr>
        <w:t xml:space="preserve"> </w:t>
      </w:r>
      <w:r w:rsidRPr="0065261A">
        <w:rPr>
          <w:rStyle w:val="Textoennegrita"/>
          <w:rFonts w:ascii="Arial" w:hAnsi="Arial" w:cs="Arial"/>
          <w:b w:val="0"/>
          <w:bCs w:val="0"/>
          <w:color w:val="0C0C0C"/>
          <w:sz w:val="24"/>
          <w:szCs w:val="24"/>
          <w:shd w:val="clear" w:color="auto" w:fill="FFFFFF"/>
        </w:rPr>
        <w:t xml:space="preserve">“Una Generación Optimista: el futuro del trabajo”, el cual </w:t>
      </w:r>
      <w:r>
        <w:rPr>
          <w:rStyle w:val="Textoennegrita"/>
          <w:rFonts w:ascii="Arial" w:hAnsi="Arial" w:cs="Arial"/>
          <w:b w:val="0"/>
          <w:bCs w:val="0"/>
          <w:color w:val="0C0C0C"/>
          <w:sz w:val="24"/>
          <w:szCs w:val="24"/>
          <w:shd w:val="clear" w:color="auto" w:fill="FFFFFF"/>
        </w:rPr>
        <w:t>se</w:t>
      </w:r>
      <w:r w:rsidRPr="0065261A">
        <w:rPr>
          <w:rStyle w:val="Textoennegrita"/>
          <w:rFonts w:ascii="Arial" w:hAnsi="Arial" w:cs="Arial"/>
          <w:b w:val="0"/>
          <w:bCs w:val="0"/>
          <w:color w:val="0C0C0C"/>
          <w:sz w:val="24"/>
          <w:szCs w:val="24"/>
          <w:shd w:val="clear" w:color="auto" w:fill="FFFFFF"/>
        </w:rPr>
        <w:t xml:space="preserve"> basa en una encuesta realizada en nueve países de Latinoamérica y Europa durante el confinamiento causado por el coronavirus.</w:t>
      </w:r>
    </w:p>
    <w:p w14:paraId="570C8CA8" w14:textId="77777777" w:rsidR="00F72D85" w:rsidRPr="0065261A" w:rsidRDefault="00F72D85" w:rsidP="00F72D85">
      <w:pPr>
        <w:spacing w:line="360" w:lineRule="auto"/>
        <w:jc w:val="both"/>
        <w:rPr>
          <w:rStyle w:val="Textoennegrita"/>
          <w:rFonts w:ascii="Arial" w:hAnsi="Arial" w:cs="Arial"/>
          <w:b w:val="0"/>
          <w:bCs w:val="0"/>
          <w:color w:val="0C0C0C"/>
          <w:sz w:val="24"/>
          <w:szCs w:val="24"/>
          <w:shd w:val="clear" w:color="auto" w:fill="FFFFFF"/>
        </w:rPr>
      </w:pPr>
      <w:r w:rsidRPr="0065261A">
        <w:rPr>
          <w:rStyle w:val="Textoennegrita"/>
          <w:rFonts w:ascii="Arial" w:hAnsi="Arial" w:cs="Arial"/>
          <w:b w:val="0"/>
          <w:bCs w:val="0"/>
          <w:color w:val="0C0C0C"/>
          <w:sz w:val="24"/>
          <w:szCs w:val="24"/>
          <w:shd w:val="clear" w:color="auto" w:fill="FFFFFF"/>
        </w:rPr>
        <w:t>El relevamiento reúne la opinión de 1094 jóvenes universitarios, entre 18 y 25 años, acerca del futuro del trabajo, los negocios y la educación.</w:t>
      </w:r>
    </w:p>
    <w:p w14:paraId="177CFB73" w14:textId="77777777" w:rsidR="00F72D85" w:rsidRPr="0065261A" w:rsidRDefault="00F72D85" w:rsidP="00F72D85">
      <w:pPr>
        <w:spacing w:line="360" w:lineRule="auto"/>
        <w:jc w:val="both"/>
        <w:rPr>
          <w:rStyle w:val="Textoennegrita"/>
          <w:rFonts w:ascii="Arial" w:hAnsi="Arial" w:cs="Arial"/>
          <w:b w:val="0"/>
          <w:bCs w:val="0"/>
          <w:color w:val="0C0C0C"/>
          <w:sz w:val="24"/>
          <w:szCs w:val="24"/>
          <w:shd w:val="clear" w:color="auto" w:fill="FFFFFF"/>
        </w:rPr>
      </w:pPr>
      <w:r w:rsidRPr="0065261A">
        <w:rPr>
          <w:rStyle w:val="Textoennegrita"/>
          <w:rFonts w:ascii="Arial" w:hAnsi="Arial" w:cs="Arial"/>
          <w:b w:val="0"/>
          <w:bCs w:val="0"/>
          <w:color w:val="0C0C0C"/>
          <w:sz w:val="24"/>
          <w:szCs w:val="24"/>
          <w:shd w:val="clear" w:color="auto" w:fill="FFFFFF"/>
        </w:rPr>
        <w:t>Algunos de los resultados más relevantes sobre los estudiantes argentinos son lo</w:t>
      </w:r>
      <w:r>
        <w:rPr>
          <w:rStyle w:val="Textoennegrita"/>
          <w:rFonts w:ascii="Arial" w:hAnsi="Arial" w:cs="Arial"/>
          <w:b w:val="0"/>
          <w:bCs w:val="0"/>
          <w:color w:val="0C0C0C"/>
          <w:sz w:val="24"/>
          <w:szCs w:val="24"/>
          <w:shd w:val="clear" w:color="auto" w:fill="FFFFFF"/>
        </w:rPr>
        <w:t xml:space="preserve">s </w:t>
      </w:r>
      <w:r w:rsidRPr="0065261A">
        <w:rPr>
          <w:rStyle w:val="Textoennegrita"/>
          <w:rFonts w:ascii="Arial" w:hAnsi="Arial" w:cs="Arial"/>
          <w:b w:val="0"/>
          <w:bCs w:val="0"/>
          <w:color w:val="0C0C0C"/>
          <w:sz w:val="24"/>
          <w:szCs w:val="24"/>
          <w:shd w:val="clear" w:color="auto" w:fill="FFFFFF"/>
        </w:rPr>
        <w:t>siguientes:</w:t>
      </w:r>
    </w:p>
    <w:p w14:paraId="30C72C44" w14:textId="77777777" w:rsidR="00F72D85" w:rsidRPr="00693AC5" w:rsidRDefault="00F72D85" w:rsidP="00F72D85">
      <w:pPr>
        <w:pStyle w:val="Prrafodelista"/>
        <w:numPr>
          <w:ilvl w:val="0"/>
          <w:numId w:val="34"/>
        </w:numPr>
        <w:spacing w:line="360" w:lineRule="auto"/>
        <w:jc w:val="both"/>
        <w:rPr>
          <w:rStyle w:val="Textoennegrita"/>
          <w:rFonts w:ascii="Arial" w:hAnsi="Arial" w:cs="Arial"/>
          <w:b w:val="0"/>
          <w:bCs w:val="0"/>
          <w:color w:val="0C0C0C"/>
          <w:sz w:val="24"/>
          <w:szCs w:val="24"/>
          <w:shd w:val="clear" w:color="auto" w:fill="FFFFFF"/>
        </w:rPr>
      </w:pPr>
      <w:r w:rsidRPr="00693AC5">
        <w:rPr>
          <w:rStyle w:val="Textoennegrita"/>
          <w:rFonts w:ascii="Arial" w:hAnsi="Arial" w:cs="Arial"/>
          <w:b w:val="0"/>
          <w:bCs w:val="0"/>
          <w:color w:val="0C0C0C"/>
          <w:sz w:val="24"/>
          <w:szCs w:val="24"/>
          <w:shd w:val="clear" w:color="auto" w:fill="FFFFFF"/>
        </w:rPr>
        <w:t xml:space="preserve">A pesar del impacto del COVID-19, el </w:t>
      </w:r>
      <w:r w:rsidRPr="00693AC5">
        <w:rPr>
          <w:rStyle w:val="Textoennegrita"/>
          <w:rFonts w:ascii="Arial" w:hAnsi="Arial" w:cs="Arial"/>
          <w:color w:val="0C0C0C"/>
          <w:sz w:val="24"/>
          <w:szCs w:val="24"/>
          <w:shd w:val="clear" w:color="auto" w:fill="FFFFFF"/>
        </w:rPr>
        <w:t>82%</w:t>
      </w:r>
      <w:r w:rsidRPr="00693AC5">
        <w:rPr>
          <w:rStyle w:val="Textoennegrita"/>
          <w:rFonts w:ascii="Arial" w:hAnsi="Arial" w:cs="Arial"/>
          <w:b w:val="0"/>
          <w:bCs w:val="0"/>
          <w:color w:val="0C0C0C"/>
          <w:sz w:val="24"/>
          <w:szCs w:val="24"/>
          <w:shd w:val="clear" w:color="auto" w:fill="FFFFFF"/>
        </w:rPr>
        <w:t xml:space="preserve"> de los estudiantes argentinos desea emprender. El promedio regional del estudio es del </w:t>
      </w:r>
      <w:r w:rsidRPr="00693AC5">
        <w:rPr>
          <w:rStyle w:val="Textoennegrita"/>
          <w:rFonts w:ascii="Arial" w:hAnsi="Arial" w:cs="Arial"/>
          <w:color w:val="0C0C0C"/>
          <w:sz w:val="24"/>
          <w:szCs w:val="24"/>
          <w:shd w:val="clear" w:color="auto" w:fill="FFFFFF"/>
        </w:rPr>
        <w:t>74%.</w:t>
      </w:r>
    </w:p>
    <w:p w14:paraId="63F9FD19" w14:textId="77777777" w:rsidR="00F72D85" w:rsidRPr="00693AC5" w:rsidRDefault="00F72D85" w:rsidP="00F72D85">
      <w:pPr>
        <w:pStyle w:val="Prrafodelista"/>
        <w:numPr>
          <w:ilvl w:val="0"/>
          <w:numId w:val="34"/>
        </w:numPr>
        <w:spacing w:line="360" w:lineRule="auto"/>
        <w:jc w:val="both"/>
        <w:rPr>
          <w:rStyle w:val="Textoennegrita"/>
          <w:rFonts w:ascii="Arial" w:hAnsi="Arial" w:cs="Arial"/>
          <w:b w:val="0"/>
          <w:bCs w:val="0"/>
          <w:color w:val="0C0C0C"/>
          <w:sz w:val="24"/>
          <w:szCs w:val="24"/>
          <w:shd w:val="clear" w:color="auto" w:fill="FFFFFF"/>
        </w:rPr>
      </w:pPr>
      <w:r w:rsidRPr="00693AC5">
        <w:rPr>
          <w:rStyle w:val="Textoennegrita"/>
          <w:rFonts w:ascii="Arial" w:hAnsi="Arial" w:cs="Arial"/>
          <w:b w:val="0"/>
          <w:bCs w:val="0"/>
          <w:color w:val="0C0C0C"/>
          <w:sz w:val="24"/>
          <w:szCs w:val="24"/>
          <w:shd w:val="clear" w:color="auto" w:fill="FFFFFF"/>
        </w:rPr>
        <w:t xml:space="preserve">El </w:t>
      </w:r>
      <w:r w:rsidRPr="00693AC5">
        <w:rPr>
          <w:rStyle w:val="Textoennegrita"/>
          <w:rFonts w:ascii="Arial" w:hAnsi="Arial" w:cs="Arial"/>
          <w:color w:val="0C0C0C"/>
          <w:sz w:val="24"/>
          <w:szCs w:val="24"/>
          <w:shd w:val="clear" w:color="auto" w:fill="FFFFFF"/>
        </w:rPr>
        <w:t>71%</w:t>
      </w:r>
      <w:r w:rsidRPr="00693AC5">
        <w:rPr>
          <w:rStyle w:val="Textoennegrita"/>
          <w:rFonts w:ascii="Arial" w:hAnsi="Arial" w:cs="Arial"/>
          <w:b w:val="0"/>
          <w:bCs w:val="0"/>
          <w:color w:val="0C0C0C"/>
          <w:sz w:val="24"/>
          <w:szCs w:val="24"/>
          <w:shd w:val="clear" w:color="auto" w:fill="FFFFFF"/>
        </w:rPr>
        <w:t xml:space="preserve"> espera tener una situación económica mejor que la de sus padres. El promedio regional es del </w:t>
      </w:r>
      <w:r w:rsidRPr="00693AC5">
        <w:rPr>
          <w:rStyle w:val="Textoennegrita"/>
          <w:rFonts w:ascii="Arial" w:hAnsi="Arial" w:cs="Arial"/>
          <w:color w:val="0C0C0C"/>
          <w:sz w:val="24"/>
          <w:szCs w:val="24"/>
          <w:shd w:val="clear" w:color="auto" w:fill="FFFFFF"/>
        </w:rPr>
        <w:t>61%</w:t>
      </w:r>
      <w:r w:rsidRPr="00693AC5">
        <w:rPr>
          <w:rStyle w:val="Textoennegrita"/>
          <w:rFonts w:ascii="Arial" w:hAnsi="Arial" w:cs="Arial"/>
          <w:b w:val="0"/>
          <w:bCs w:val="0"/>
          <w:color w:val="0C0C0C"/>
          <w:sz w:val="24"/>
          <w:szCs w:val="24"/>
          <w:shd w:val="clear" w:color="auto" w:fill="FFFFFF"/>
        </w:rPr>
        <w:t>.</w:t>
      </w:r>
    </w:p>
    <w:p w14:paraId="086FA477" w14:textId="77777777" w:rsidR="00F72D85" w:rsidRPr="00693AC5" w:rsidRDefault="00F72D85" w:rsidP="00F72D85">
      <w:pPr>
        <w:pStyle w:val="Prrafodelista"/>
        <w:numPr>
          <w:ilvl w:val="0"/>
          <w:numId w:val="34"/>
        </w:numPr>
        <w:spacing w:line="360" w:lineRule="auto"/>
        <w:jc w:val="both"/>
        <w:rPr>
          <w:rStyle w:val="Textoennegrita"/>
          <w:rFonts w:ascii="Arial" w:hAnsi="Arial" w:cs="Arial"/>
          <w:b w:val="0"/>
          <w:bCs w:val="0"/>
          <w:color w:val="0C0C0C"/>
          <w:sz w:val="24"/>
          <w:szCs w:val="24"/>
          <w:shd w:val="clear" w:color="auto" w:fill="FFFFFF"/>
        </w:rPr>
      </w:pPr>
      <w:r w:rsidRPr="00693AC5">
        <w:rPr>
          <w:rStyle w:val="Textoennegrita"/>
          <w:rFonts w:ascii="Arial" w:hAnsi="Arial" w:cs="Arial"/>
          <w:b w:val="0"/>
          <w:bCs w:val="0"/>
          <w:color w:val="0C0C0C"/>
          <w:sz w:val="24"/>
          <w:szCs w:val="24"/>
          <w:shd w:val="clear" w:color="auto" w:fill="FFFFFF"/>
        </w:rPr>
        <w:t xml:space="preserve">El </w:t>
      </w:r>
      <w:r w:rsidRPr="00693AC5">
        <w:rPr>
          <w:rStyle w:val="Textoennegrita"/>
          <w:rFonts w:ascii="Arial" w:hAnsi="Arial" w:cs="Arial"/>
          <w:color w:val="0C0C0C"/>
          <w:sz w:val="24"/>
          <w:szCs w:val="24"/>
          <w:shd w:val="clear" w:color="auto" w:fill="FFFFFF"/>
        </w:rPr>
        <w:t>48%</w:t>
      </w:r>
      <w:r w:rsidRPr="00693AC5">
        <w:rPr>
          <w:rStyle w:val="Textoennegrita"/>
          <w:rFonts w:ascii="Arial" w:hAnsi="Arial" w:cs="Arial"/>
          <w:b w:val="0"/>
          <w:bCs w:val="0"/>
          <w:color w:val="0C0C0C"/>
          <w:sz w:val="24"/>
          <w:szCs w:val="24"/>
          <w:shd w:val="clear" w:color="auto" w:fill="FFFFFF"/>
        </w:rPr>
        <w:t xml:space="preserve"> no se considera parte de una generación perdida. El promedio regional es de </w:t>
      </w:r>
      <w:r w:rsidRPr="00693AC5">
        <w:rPr>
          <w:rStyle w:val="Textoennegrita"/>
          <w:rFonts w:ascii="Arial" w:hAnsi="Arial" w:cs="Arial"/>
          <w:color w:val="0C0C0C"/>
          <w:sz w:val="24"/>
          <w:szCs w:val="24"/>
          <w:shd w:val="clear" w:color="auto" w:fill="FFFFFF"/>
        </w:rPr>
        <w:t>33%</w:t>
      </w:r>
      <w:r w:rsidRPr="00693AC5">
        <w:rPr>
          <w:rStyle w:val="Textoennegrita"/>
          <w:rFonts w:ascii="Arial" w:hAnsi="Arial" w:cs="Arial"/>
          <w:b w:val="0"/>
          <w:bCs w:val="0"/>
          <w:color w:val="0C0C0C"/>
          <w:sz w:val="24"/>
          <w:szCs w:val="24"/>
          <w:shd w:val="clear" w:color="auto" w:fill="FFFFFF"/>
        </w:rPr>
        <w:t>.</w:t>
      </w:r>
    </w:p>
    <w:p w14:paraId="3E0530CA" w14:textId="77777777" w:rsidR="00F72D85" w:rsidRPr="0065261A" w:rsidRDefault="00F72D85" w:rsidP="00F72D85">
      <w:pPr>
        <w:spacing w:line="360" w:lineRule="auto"/>
        <w:jc w:val="both"/>
        <w:rPr>
          <w:rStyle w:val="Textoennegrita"/>
          <w:rFonts w:ascii="Arial" w:hAnsi="Arial" w:cs="Arial"/>
          <w:b w:val="0"/>
          <w:bCs w:val="0"/>
          <w:color w:val="0C0C0C"/>
          <w:sz w:val="24"/>
          <w:szCs w:val="24"/>
          <w:shd w:val="clear" w:color="auto" w:fill="FFFFFF"/>
        </w:rPr>
      </w:pPr>
      <w:r w:rsidRPr="0065261A">
        <w:rPr>
          <w:rStyle w:val="Textoennegrita"/>
          <w:rFonts w:ascii="Arial" w:hAnsi="Arial" w:cs="Arial"/>
          <w:b w:val="0"/>
          <w:bCs w:val="0"/>
          <w:color w:val="0C0C0C"/>
          <w:sz w:val="24"/>
          <w:szCs w:val="24"/>
          <w:shd w:val="clear" w:color="auto" w:fill="FFFFFF"/>
        </w:rPr>
        <w:t xml:space="preserve">Otros aspectos clave del estudio a nivel regional: </w:t>
      </w:r>
    </w:p>
    <w:p w14:paraId="682D7AC4" w14:textId="77777777" w:rsidR="00F72D85" w:rsidRPr="00693AC5" w:rsidRDefault="00F72D85" w:rsidP="00F72D85">
      <w:pPr>
        <w:pStyle w:val="Prrafodelista"/>
        <w:numPr>
          <w:ilvl w:val="0"/>
          <w:numId w:val="35"/>
        </w:numPr>
        <w:spacing w:line="360" w:lineRule="auto"/>
        <w:jc w:val="both"/>
        <w:rPr>
          <w:rStyle w:val="Textoennegrita"/>
          <w:rFonts w:ascii="Arial" w:hAnsi="Arial" w:cs="Arial"/>
          <w:b w:val="0"/>
          <w:bCs w:val="0"/>
          <w:color w:val="0C0C0C"/>
          <w:sz w:val="24"/>
          <w:szCs w:val="24"/>
          <w:shd w:val="clear" w:color="auto" w:fill="FFFFFF"/>
        </w:rPr>
      </w:pPr>
      <w:r w:rsidRPr="00693AC5">
        <w:rPr>
          <w:rStyle w:val="Textoennegrita"/>
          <w:rFonts w:ascii="Arial" w:hAnsi="Arial" w:cs="Arial"/>
          <w:b w:val="0"/>
          <w:bCs w:val="0"/>
          <w:color w:val="0C0C0C"/>
          <w:sz w:val="24"/>
          <w:szCs w:val="24"/>
          <w:shd w:val="clear" w:color="auto" w:fill="FFFFFF"/>
        </w:rPr>
        <w:t xml:space="preserve">El </w:t>
      </w:r>
      <w:r w:rsidRPr="00693AC5">
        <w:rPr>
          <w:rStyle w:val="Textoennegrita"/>
          <w:rFonts w:ascii="Arial" w:hAnsi="Arial" w:cs="Arial"/>
          <w:color w:val="0C0C0C"/>
          <w:sz w:val="24"/>
          <w:szCs w:val="24"/>
          <w:shd w:val="clear" w:color="auto" w:fill="FFFFFF"/>
        </w:rPr>
        <w:t>25%</w:t>
      </w:r>
      <w:r w:rsidRPr="00693AC5">
        <w:rPr>
          <w:rStyle w:val="Textoennegrita"/>
          <w:rFonts w:ascii="Arial" w:hAnsi="Arial" w:cs="Arial"/>
          <w:b w:val="0"/>
          <w:bCs w:val="0"/>
          <w:color w:val="0C0C0C"/>
          <w:sz w:val="24"/>
          <w:szCs w:val="24"/>
          <w:shd w:val="clear" w:color="auto" w:fill="FFFFFF"/>
        </w:rPr>
        <w:t xml:space="preserve"> se muestra optimista sobre el impacto de la pandemia en el futuro del empleo, mientras que un </w:t>
      </w:r>
      <w:r w:rsidRPr="00693AC5">
        <w:rPr>
          <w:rStyle w:val="Textoennegrita"/>
          <w:rFonts w:ascii="Arial" w:hAnsi="Arial" w:cs="Arial"/>
          <w:color w:val="0C0C0C"/>
          <w:sz w:val="24"/>
          <w:szCs w:val="24"/>
          <w:shd w:val="clear" w:color="auto" w:fill="FFFFFF"/>
        </w:rPr>
        <w:t>55%</w:t>
      </w:r>
      <w:r w:rsidRPr="00693AC5">
        <w:rPr>
          <w:rStyle w:val="Textoennegrita"/>
          <w:rFonts w:ascii="Arial" w:hAnsi="Arial" w:cs="Arial"/>
          <w:b w:val="0"/>
          <w:bCs w:val="0"/>
          <w:color w:val="0C0C0C"/>
          <w:sz w:val="24"/>
          <w:szCs w:val="24"/>
          <w:shd w:val="clear" w:color="auto" w:fill="FFFFFF"/>
        </w:rPr>
        <w:t xml:space="preserve"> se muestra ligeramente preocupado.</w:t>
      </w:r>
    </w:p>
    <w:p w14:paraId="33CB92B0" w14:textId="77777777" w:rsidR="00F72D85" w:rsidRPr="00693AC5" w:rsidRDefault="00F72D85" w:rsidP="00F72D85">
      <w:pPr>
        <w:pStyle w:val="Prrafodelista"/>
        <w:numPr>
          <w:ilvl w:val="0"/>
          <w:numId w:val="35"/>
        </w:numPr>
        <w:spacing w:line="360" w:lineRule="auto"/>
        <w:jc w:val="both"/>
        <w:rPr>
          <w:rStyle w:val="Textoennegrita"/>
          <w:rFonts w:ascii="Arial" w:hAnsi="Arial" w:cs="Arial"/>
          <w:b w:val="0"/>
          <w:bCs w:val="0"/>
          <w:color w:val="0C0C0C"/>
          <w:sz w:val="24"/>
          <w:szCs w:val="24"/>
          <w:shd w:val="clear" w:color="auto" w:fill="FFFFFF"/>
        </w:rPr>
      </w:pPr>
      <w:r>
        <w:rPr>
          <w:rStyle w:val="Textoennegrita"/>
          <w:rFonts w:ascii="Arial" w:hAnsi="Arial" w:cs="Arial"/>
          <w:b w:val="0"/>
          <w:bCs w:val="0"/>
          <w:color w:val="0C0C0C"/>
          <w:sz w:val="24"/>
          <w:szCs w:val="24"/>
          <w:shd w:val="clear" w:color="auto" w:fill="FFFFFF"/>
        </w:rPr>
        <w:t xml:space="preserve">El </w:t>
      </w:r>
      <w:r w:rsidRPr="00693AC5">
        <w:rPr>
          <w:rStyle w:val="Textoennegrita"/>
          <w:rFonts w:ascii="Arial" w:hAnsi="Arial" w:cs="Arial"/>
          <w:color w:val="0C0C0C"/>
          <w:sz w:val="24"/>
          <w:szCs w:val="24"/>
          <w:shd w:val="clear" w:color="auto" w:fill="FFFFFF"/>
        </w:rPr>
        <w:t>43%</w:t>
      </w:r>
      <w:r w:rsidRPr="00693AC5">
        <w:rPr>
          <w:rStyle w:val="Textoennegrita"/>
          <w:rFonts w:ascii="Arial" w:hAnsi="Arial" w:cs="Arial"/>
          <w:b w:val="0"/>
          <w:bCs w:val="0"/>
          <w:color w:val="0C0C0C"/>
          <w:sz w:val="24"/>
          <w:szCs w:val="24"/>
          <w:shd w:val="clear" w:color="auto" w:fill="FFFFFF"/>
        </w:rPr>
        <w:t xml:space="preserve"> espera que sus competencias actuales sean viables en 5 años.</w:t>
      </w:r>
    </w:p>
    <w:p w14:paraId="23C7297B" w14:textId="77777777" w:rsidR="00F72D85" w:rsidRPr="00693AC5" w:rsidRDefault="00F72D85" w:rsidP="00F72D85">
      <w:pPr>
        <w:pStyle w:val="Prrafodelista"/>
        <w:numPr>
          <w:ilvl w:val="0"/>
          <w:numId w:val="35"/>
        </w:numPr>
        <w:spacing w:line="360" w:lineRule="auto"/>
        <w:jc w:val="both"/>
        <w:rPr>
          <w:rStyle w:val="Textoennegrita"/>
          <w:rFonts w:ascii="Arial" w:hAnsi="Arial" w:cs="Arial"/>
          <w:b w:val="0"/>
          <w:bCs w:val="0"/>
          <w:color w:val="0C0C0C"/>
          <w:sz w:val="24"/>
          <w:szCs w:val="24"/>
          <w:shd w:val="clear" w:color="auto" w:fill="FFFFFF"/>
        </w:rPr>
      </w:pPr>
      <w:r w:rsidRPr="00693AC5">
        <w:rPr>
          <w:rStyle w:val="Textoennegrita"/>
          <w:rFonts w:ascii="Arial" w:hAnsi="Arial" w:cs="Arial"/>
          <w:b w:val="0"/>
          <w:bCs w:val="0"/>
          <w:color w:val="0C0C0C"/>
          <w:sz w:val="24"/>
          <w:szCs w:val="24"/>
          <w:shd w:val="clear" w:color="auto" w:fill="FFFFFF"/>
        </w:rPr>
        <w:t xml:space="preserve">El </w:t>
      </w:r>
      <w:r w:rsidRPr="00693AC5">
        <w:rPr>
          <w:rStyle w:val="Textoennegrita"/>
          <w:rFonts w:ascii="Arial" w:hAnsi="Arial" w:cs="Arial"/>
          <w:color w:val="0C0C0C"/>
          <w:sz w:val="24"/>
          <w:szCs w:val="24"/>
          <w:shd w:val="clear" w:color="auto" w:fill="FFFFFF"/>
        </w:rPr>
        <w:t>91%</w:t>
      </w:r>
      <w:r w:rsidRPr="00693AC5">
        <w:rPr>
          <w:rStyle w:val="Textoennegrita"/>
          <w:rFonts w:ascii="Arial" w:hAnsi="Arial" w:cs="Arial"/>
          <w:b w:val="0"/>
          <w:bCs w:val="0"/>
          <w:color w:val="0C0C0C"/>
          <w:sz w:val="24"/>
          <w:szCs w:val="24"/>
          <w:shd w:val="clear" w:color="auto" w:fill="FFFFFF"/>
        </w:rPr>
        <w:t xml:space="preserve"> afirma que los exámenes no se deben usar para evaluar la idoneidad para un trabajo.</w:t>
      </w:r>
    </w:p>
    <w:p w14:paraId="29682B9C" w14:textId="32547302" w:rsidR="00F72D85" w:rsidRDefault="00F72D85" w:rsidP="00F823F6">
      <w:pPr>
        <w:pStyle w:val="Ttulo1"/>
        <w:spacing w:line="480" w:lineRule="auto"/>
        <w:jc w:val="center"/>
        <w:rPr>
          <w:rFonts w:ascii="Arial" w:hAnsi="Arial" w:cs="Arial"/>
          <w:b/>
          <w:bCs/>
          <w:color w:val="auto"/>
        </w:rPr>
      </w:pPr>
    </w:p>
    <w:p w14:paraId="6CCCDB6E" w14:textId="0A0B04A6" w:rsidR="00F72D85" w:rsidRDefault="00F72D85" w:rsidP="00F72D85">
      <w:pPr>
        <w:rPr>
          <w:lang w:eastAsia="es-AR"/>
        </w:rPr>
      </w:pPr>
    </w:p>
    <w:p w14:paraId="63BE072E" w14:textId="0C26565E" w:rsidR="00F72D85" w:rsidRDefault="00F72D85" w:rsidP="00F72D85">
      <w:pPr>
        <w:rPr>
          <w:lang w:eastAsia="es-AR"/>
        </w:rPr>
      </w:pPr>
    </w:p>
    <w:p w14:paraId="35CC01C8" w14:textId="6E6D20E2" w:rsidR="00F72D85" w:rsidRDefault="00F72D85" w:rsidP="00F72D85">
      <w:pPr>
        <w:rPr>
          <w:lang w:eastAsia="es-AR"/>
        </w:rPr>
      </w:pPr>
    </w:p>
    <w:p w14:paraId="6B936606" w14:textId="10BDF1FD" w:rsidR="00F72D85" w:rsidRDefault="00F72D85" w:rsidP="00F72D85">
      <w:pPr>
        <w:rPr>
          <w:lang w:eastAsia="es-AR"/>
        </w:rPr>
      </w:pPr>
    </w:p>
    <w:p w14:paraId="61F9297C" w14:textId="2EB96B31" w:rsidR="00F72D85" w:rsidRDefault="00F72D85" w:rsidP="00F72D85">
      <w:pPr>
        <w:rPr>
          <w:lang w:eastAsia="es-AR"/>
        </w:rPr>
      </w:pPr>
    </w:p>
    <w:p w14:paraId="1A51F4EB" w14:textId="552DA519" w:rsidR="00F72D85" w:rsidRDefault="00F72D85" w:rsidP="00F72D85">
      <w:pPr>
        <w:rPr>
          <w:lang w:eastAsia="es-AR"/>
        </w:rPr>
      </w:pPr>
    </w:p>
    <w:p w14:paraId="5323A618" w14:textId="19A7C3C8" w:rsidR="00F72D85" w:rsidRDefault="00F72D85" w:rsidP="00F72D85">
      <w:pPr>
        <w:rPr>
          <w:lang w:eastAsia="es-AR"/>
        </w:rPr>
      </w:pPr>
    </w:p>
    <w:p w14:paraId="5C922F1C" w14:textId="77777777" w:rsidR="00F72D85" w:rsidRPr="00F72D85" w:rsidRDefault="00F72D85" w:rsidP="00F72D85">
      <w:pPr>
        <w:rPr>
          <w:lang w:eastAsia="es-AR"/>
        </w:rPr>
      </w:pPr>
    </w:p>
    <w:p w14:paraId="161F267F" w14:textId="7A40F79D" w:rsidR="001C0540" w:rsidRPr="000E7C07" w:rsidRDefault="00DD245E" w:rsidP="00F823F6">
      <w:pPr>
        <w:pStyle w:val="Ttulo1"/>
        <w:spacing w:line="480" w:lineRule="auto"/>
        <w:jc w:val="center"/>
        <w:rPr>
          <w:rFonts w:ascii="Arial" w:hAnsi="Arial" w:cs="Arial"/>
          <w:b/>
          <w:bCs/>
          <w:color w:val="auto"/>
          <w:sz w:val="24"/>
          <w:szCs w:val="24"/>
        </w:rPr>
      </w:pPr>
      <w:r w:rsidRPr="000E7C07">
        <w:rPr>
          <w:rFonts w:ascii="Arial" w:hAnsi="Arial" w:cs="Arial"/>
          <w:b/>
          <w:bCs/>
          <w:color w:val="auto"/>
        </w:rPr>
        <w:lastRenderedPageBreak/>
        <w:t>METODOLOGÍA DE LA INVESTIGACIÓN</w:t>
      </w:r>
      <w:bookmarkEnd w:id="17"/>
      <w:bookmarkEnd w:id="18"/>
    </w:p>
    <w:p w14:paraId="5CC66B34" w14:textId="5C24A0EB" w:rsidR="00DD245E" w:rsidRPr="00DD1358" w:rsidRDefault="00DD245E" w:rsidP="000E7C07">
      <w:pPr>
        <w:spacing w:line="360" w:lineRule="auto"/>
        <w:jc w:val="both"/>
        <w:rPr>
          <w:rFonts w:ascii="Arial" w:hAnsi="Arial" w:cs="Arial"/>
          <w:i/>
          <w:iCs/>
          <w:sz w:val="24"/>
          <w:szCs w:val="24"/>
        </w:rPr>
      </w:pPr>
      <w:r w:rsidRPr="00DD1358">
        <w:rPr>
          <w:rFonts w:ascii="Arial" w:hAnsi="Arial" w:cs="Arial"/>
          <w:sz w:val="24"/>
          <w:szCs w:val="24"/>
        </w:rPr>
        <w:t>En función</w:t>
      </w:r>
      <w:r w:rsidR="00DD1358">
        <w:rPr>
          <w:rFonts w:ascii="Arial" w:hAnsi="Arial" w:cs="Arial"/>
          <w:sz w:val="24"/>
          <w:szCs w:val="24"/>
        </w:rPr>
        <w:t xml:space="preserve"> de</w:t>
      </w:r>
      <w:r w:rsidRPr="00DD1358">
        <w:rPr>
          <w:rFonts w:ascii="Arial" w:hAnsi="Arial" w:cs="Arial"/>
          <w:sz w:val="24"/>
          <w:szCs w:val="24"/>
        </w:rPr>
        <w:t xml:space="preserve"> lo expuesto en el marco teórico, a continuación se evaluará la hipótesis planteada en el inicio del proyecto </w:t>
      </w:r>
      <w:r w:rsidRPr="00DD1358">
        <w:rPr>
          <w:rFonts w:ascii="Arial" w:hAnsi="Arial" w:cs="Arial"/>
          <w:b/>
          <w:bCs/>
          <w:i/>
          <w:iCs/>
          <w:sz w:val="24"/>
          <w:szCs w:val="24"/>
        </w:rPr>
        <w:t>“Las políticas públicas y privadas de apoyo a la actividad emprendedora aumentan la tasa de éxito de los nuevos emprendimientos”</w:t>
      </w:r>
      <w:r w:rsidRPr="00DD1358">
        <w:rPr>
          <w:rFonts w:ascii="Arial" w:hAnsi="Arial" w:cs="Arial"/>
          <w:i/>
          <w:iCs/>
          <w:sz w:val="24"/>
          <w:szCs w:val="24"/>
        </w:rPr>
        <w:t xml:space="preserve">. </w:t>
      </w:r>
      <w:r w:rsidRPr="00DD1358">
        <w:rPr>
          <w:rFonts w:ascii="Arial" w:hAnsi="Arial" w:cs="Arial"/>
          <w:sz w:val="24"/>
          <w:szCs w:val="24"/>
        </w:rPr>
        <w:t xml:space="preserve">A su vez, se intentará alcanzar el objetivo principal del proyecto: </w:t>
      </w:r>
      <w:r w:rsidRPr="00DD1358">
        <w:rPr>
          <w:rFonts w:ascii="Arial" w:hAnsi="Arial" w:cs="Arial"/>
          <w:b/>
          <w:bCs/>
          <w:i/>
          <w:iCs/>
          <w:sz w:val="24"/>
          <w:szCs w:val="24"/>
        </w:rPr>
        <w:t>determinar el rol de la educación universitaria en las iniciativas emprendedoras.</w:t>
      </w:r>
    </w:p>
    <w:p w14:paraId="29980E65" w14:textId="7D6360B9" w:rsidR="00DD245E" w:rsidRPr="00DD1358" w:rsidRDefault="00DD245E" w:rsidP="00DD245E">
      <w:pPr>
        <w:spacing w:line="360" w:lineRule="auto"/>
        <w:jc w:val="both"/>
        <w:rPr>
          <w:rFonts w:ascii="Arial" w:hAnsi="Arial" w:cs="Arial"/>
          <w:sz w:val="24"/>
          <w:szCs w:val="24"/>
        </w:rPr>
      </w:pPr>
      <w:r w:rsidRPr="00DD1358">
        <w:rPr>
          <w:rFonts w:ascii="Arial" w:hAnsi="Arial" w:cs="Arial"/>
          <w:sz w:val="24"/>
          <w:szCs w:val="24"/>
        </w:rPr>
        <w:t xml:space="preserve">La investigación ha sido segmentada en dos partes. </w:t>
      </w:r>
      <w:r w:rsidR="008217B0" w:rsidRPr="00DD1358">
        <w:rPr>
          <w:rFonts w:ascii="Arial" w:hAnsi="Arial" w:cs="Arial"/>
          <w:sz w:val="24"/>
          <w:szCs w:val="24"/>
        </w:rPr>
        <w:t xml:space="preserve">Por un </w:t>
      </w:r>
      <w:r w:rsidR="00155E3B">
        <w:rPr>
          <w:rFonts w:ascii="Arial" w:hAnsi="Arial" w:cs="Arial"/>
          <w:sz w:val="24"/>
          <w:szCs w:val="24"/>
        </w:rPr>
        <w:t>lado</w:t>
      </w:r>
      <w:r w:rsidR="008217B0" w:rsidRPr="00DD1358">
        <w:rPr>
          <w:rFonts w:ascii="Arial" w:hAnsi="Arial" w:cs="Arial"/>
          <w:sz w:val="24"/>
          <w:szCs w:val="24"/>
        </w:rPr>
        <w:t>, se ha entrevistado</w:t>
      </w:r>
      <w:r w:rsidR="0051765E">
        <w:rPr>
          <w:rFonts w:ascii="Arial" w:hAnsi="Arial" w:cs="Arial"/>
          <w:sz w:val="24"/>
          <w:szCs w:val="24"/>
        </w:rPr>
        <w:t xml:space="preserve"> -</w:t>
      </w:r>
      <w:r w:rsidR="0051765E" w:rsidRPr="0051765E">
        <w:rPr>
          <w:rFonts w:ascii="Arial" w:hAnsi="Arial" w:cs="Arial"/>
          <w:b/>
          <w:bCs/>
          <w:i/>
          <w:iCs/>
          <w:sz w:val="24"/>
          <w:szCs w:val="24"/>
        </w:rPr>
        <w:t>ver entrevistas completas en anexo-</w:t>
      </w:r>
      <w:r w:rsidR="008217B0" w:rsidRPr="00DD1358">
        <w:rPr>
          <w:rFonts w:ascii="Arial" w:hAnsi="Arial" w:cs="Arial"/>
          <w:sz w:val="24"/>
          <w:szCs w:val="24"/>
        </w:rPr>
        <w:t xml:space="preserve"> a dos figuras con amplio conocimiento dentro del mundo emprendedor</w:t>
      </w:r>
      <w:r w:rsidR="00AC1551" w:rsidRPr="00DD1358">
        <w:rPr>
          <w:rFonts w:ascii="Arial" w:hAnsi="Arial" w:cs="Arial"/>
          <w:sz w:val="24"/>
          <w:szCs w:val="24"/>
        </w:rPr>
        <w:t xml:space="preserve">: </w:t>
      </w:r>
      <w:r w:rsidR="00AC1551" w:rsidRPr="0051765E">
        <w:rPr>
          <w:rFonts w:ascii="Arial" w:hAnsi="Arial" w:cs="Arial"/>
          <w:b/>
          <w:bCs/>
          <w:sz w:val="24"/>
          <w:szCs w:val="24"/>
        </w:rPr>
        <w:t xml:space="preserve">Augusto Salvatto y Ariel </w:t>
      </w:r>
      <w:proofErr w:type="spellStart"/>
      <w:r w:rsidR="00AC1551" w:rsidRPr="0051765E">
        <w:rPr>
          <w:rFonts w:ascii="Arial" w:hAnsi="Arial" w:cs="Arial"/>
          <w:b/>
          <w:bCs/>
          <w:sz w:val="24"/>
          <w:szCs w:val="24"/>
        </w:rPr>
        <w:t>Arreta</w:t>
      </w:r>
      <w:proofErr w:type="spellEnd"/>
      <w:r w:rsidR="00AC1551" w:rsidRPr="0051765E">
        <w:rPr>
          <w:rFonts w:ascii="Arial" w:hAnsi="Arial" w:cs="Arial"/>
          <w:b/>
          <w:bCs/>
          <w:sz w:val="24"/>
          <w:szCs w:val="24"/>
        </w:rPr>
        <w:t>.</w:t>
      </w:r>
      <w:r w:rsidR="00AC1551" w:rsidRPr="00DD1358">
        <w:rPr>
          <w:rFonts w:ascii="Arial" w:hAnsi="Arial" w:cs="Arial"/>
          <w:sz w:val="24"/>
          <w:szCs w:val="24"/>
        </w:rPr>
        <w:t xml:space="preserve"> </w:t>
      </w:r>
    </w:p>
    <w:p w14:paraId="25691246" w14:textId="433FFC42" w:rsidR="008217B0" w:rsidRPr="00DD1358" w:rsidRDefault="008217B0" w:rsidP="00DD245E">
      <w:pPr>
        <w:spacing w:line="360" w:lineRule="auto"/>
        <w:jc w:val="both"/>
        <w:rPr>
          <w:rFonts w:ascii="Arial" w:hAnsi="Arial" w:cs="Arial"/>
          <w:sz w:val="24"/>
          <w:szCs w:val="24"/>
        </w:rPr>
      </w:pPr>
      <w:r w:rsidRPr="00DD1358">
        <w:rPr>
          <w:rFonts w:ascii="Arial" w:hAnsi="Arial" w:cs="Arial"/>
          <w:sz w:val="24"/>
          <w:szCs w:val="24"/>
        </w:rPr>
        <w:t>Por otra parte, se llevó a cabo una encuesta -</w:t>
      </w:r>
      <w:r w:rsidRPr="00DD1358">
        <w:rPr>
          <w:rFonts w:ascii="Arial" w:hAnsi="Arial" w:cs="Arial"/>
          <w:b/>
          <w:bCs/>
          <w:i/>
          <w:iCs/>
          <w:sz w:val="24"/>
          <w:szCs w:val="24"/>
        </w:rPr>
        <w:t>ver cuestionario en anexo</w:t>
      </w:r>
      <w:r w:rsidRPr="00DD1358">
        <w:rPr>
          <w:rFonts w:ascii="Arial" w:hAnsi="Arial" w:cs="Arial"/>
          <w:sz w:val="24"/>
          <w:szCs w:val="24"/>
        </w:rPr>
        <w:t xml:space="preserve">- dirigida a </w:t>
      </w:r>
      <w:r w:rsidR="0081294F" w:rsidRPr="0051765E">
        <w:rPr>
          <w:rFonts w:ascii="Arial" w:hAnsi="Arial" w:cs="Arial"/>
          <w:b/>
          <w:bCs/>
          <w:sz w:val="24"/>
          <w:szCs w:val="24"/>
        </w:rPr>
        <w:t>82</w:t>
      </w:r>
      <w:r w:rsidRPr="00DD1358">
        <w:rPr>
          <w:rFonts w:ascii="Arial" w:hAnsi="Arial" w:cs="Arial"/>
          <w:sz w:val="24"/>
          <w:szCs w:val="24"/>
        </w:rPr>
        <w:t xml:space="preserve"> jóvenes universitarios con el fin de determinar cuál es su visión respecto a la enseñanza de la actividad emprendedora en universidades. </w:t>
      </w:r>
    </w:p>
    <w:p w14:paraId="727D9AFC" w14:textId="77777777" w:rsidR="00DD245E" w:rsidRDefault="00DD245E" w:rsidP="00FC0BB2">
      <w:pPr>
        <w:spacing w:line="360" w:lineRule="auto"/>
        <w:rPr>
          <w:rFonts w:ascii="Arial" w:hAnsi="Arial" w:cs="Arial"/>
          <w:b/>
          <w:bCs/>
          <w:i/>
          <w:iCs/>
        </w:rPr>
      </w:pPr>
    </w:p>
    <w:p w14:paraId="09A306AC" w14:textId="30B15BD3" w:rsidR="00DD245E" w:rsidRDefault="00DD245E" w:rsidP="00FC0BB2">
      <w:pPr>
        <w:spacing w:line="360" w:lineRule="auto"/>
        <w:rPr>
          <w:rFonts w:ascii="Arial" w:hAnsi="Arial" w:cs="Arial"/>
          <w:b/>
          <w:bCs/>
          <w:i/>
          <w:iCs/>
        </w:rPr>
      </w:pPr>
    </w:p>
    <w:p w14:paraId="1F1C79C9" w14:textId="2278CD1E" w:rsidR="00AC1551" w:rsidRDefault="00AC1551" w:rsidP="00FC0BB2">
      <w:pPr>
        <w:spacing w:line="360" w:lineRule="auto"/>
        <w:rPr>
          <w:rFonts w:ascii="Arial" w:hAnsi="Arial" w:cs="Arial"/>
          <w:b/>
          <w:bCs/>
          <w:i/>
          <w:iCs/>
        </w:rPr>
      </w:pPr>
    </w:p>
    <w:p w14:paraId="0F61BB1D" w14:textId="3353F864" w:rsidR="00AC1551" w:rsidRDefault="00AC1551" w:rsidP="00FC0BB2">
      <w:pPr>
        <w:spacing w:line="360" w:lineRule="auto"/>
        <w:rPr>
          <w:rFonts w:ascii="Arial" w:hAnsi="Arial" w:cs="Arial"/>
          <w:b/>
          <w:bCs/>
          <w:i/>
          <w:iCs/>
        </w:rPr>
      </w:pPr>
    </w:p>
    <w:p w14:paraId="376CD84A" w14:textId="65B25F0E" w:rsidR="00AC1551" w:rsidRDefault="00AC1551" w:rsidP="00FC0BB2">
      <w:pPr>
        <w:spacing w:line="360" w:lineRule="auto"/>
        <w:rPr>
          <w:rFonts w:ascii="Arial" w:hAnsi="Arial" w:cs="Arial"/>
          <w:b/>
          <w:bCs/>
          <w:i/>
          <w:iCs/>
        </w:rPr>
      </w:pPr>
    </w:p>
    <w:p w14:paraId="06F58391" w14:textId="13C4FF3C" w:rsidR="00AC1551" w:rsidRDefault="00AC1551" w:rsidP="00FC0BB2">
      <w:pPr>
        <w:spacing w:line="360" w:lineRule="auto"/>
        <w:rPr>
          <w:rFonts w:ascii="Arial" w:hAnsi="Arial" w:cs="Arial"/>
          <w:b/>
          <w:bCs/>
          <w:i/>
          <w:iCs/>
        </w:rPr>
      </w:pPr>
    </w:p>
    <w:p w14:paraId="0780650F" w14:textId="63B1B621" w:rsidR="00AC1551" w:rsidRDefault="00AC1551" w:rsidP="00FC0BB2">
      <w:pPr>
        <w:spacing w:line="360" w:lineRule="auto"/>
        <w:rPr>
          <w:rFonts w:ascii="Arial" w:hAnsi="Arial" w:cs="Arial"/>
          <w:b/>
          <w:bCs/>
          <w:i/>
          <w:iCs/>
        </w:rPr>
      </w:pPr>
    </w:p>
    <w:p w14:paraId="4F155BBA" w14:textId="016CBE26" w:rsidR="00AC1551" w:rsidRDefault="00AC1551" w:rsidP="00FC0BB2">
      <w:pPr>
        <w:spacing w:line="360" w:lineRule="auto"/>
        <w:rPr>
          <w:rFonts w:ascii="Arial" w:hAnsi="Arial" w:cs="Arial"/>
          <w:b/>
          <w:bCs/>
          <w:i/>
          <w:iCs/>
        </w:rPr>
      </w:pPr>
    </w:p>
    <w:p w14:paraId="5709E28C" w14:textId="77777777" w:rsidR="0081294F" w:rsidRPr="00DD1358" w:rsidRDefault="0081294F" w:rsidP="00AC1551">
      <w:pPr>
        <w:spacing w:line="360" w:lineRule="auto"/>
        <w:jc w:val="both"/>
        <w:rPr>
          <w:rFonts w:ascii="Arial" w:hAnsi="Arial" w:cs="Arial"/>
          <w:sz w:val="24"/>
          <w:szCs w:val="24"/>
        </w:rPr>
      </w:pPr>
    </w:p>
    <w:p w14:paraId="3CF355C9" w14:textId="77777777" w:rsidR="0081294F" w:rsidRPr="00DD1358" w:rsidRDefault="0081294F" w:rsidP="00AC1551">
      <w:pPr>
        <w:spacing w:line="360" w:lineRule="auto"/>
        <w:jc w:val="both"/>
        <w:rPr>
          <w:rFonts w:ascii="Arial" w:hAnsi="Arial" w:cs="Arial"/>
          <w:sz w:val="24"/>
          <w:szCs w:val="24"/>
        </w:rPr>
      </w:pPr>
    </w:p>
    <w:p w14:paraId="4F7EF57C" w14:textId="3F9C8291" w:rsidR="0081294F" w:rsidRDefault="0081294F" w:rsidP="00AC1551">
      <w:pPr>
        <w:spacing w:line="360" w:lineRule="auto"/>
        <w:jc w:val="both"/>
        <w:rPr>
          <w:rFonts w:ascii="Arial" w:hAnsi="Arial" w:cs="Arial"/>
        </w:rPr>
      </w:pPr>
    </w:p>
    <w:p w14:paraId="7249CCA4" w14:textId="143C92DC" w:rsidR="009D10AE" w:rsidRDefault="009D10AE" w:rsidP="00AC1551">
      <w:pPr>
        <w:spacing w:line="360" w:lineRule="auto"/>
        <w:jc w:val="both"/>
        <w:rPr>
          <w:rFonts w:ascii="Arial" w:hAnsi="Arial" w:cs="Arial"/>
        </w:rPr>
      </w:pPr>
    </w:p>
    <w:p w14:paraId="72DACF52" w14:textId="05724A8A" w:rsidR="009D10AE" w:rsidRDefault="009D10AE" w:rsidP="00AC1551">
      <w:pPr>
        <w:spacing w:line="360" w:lineRule="auto"/>
        <w:jc w:val="both"/>
        <w:rPr>
          <w:rFonts w:ascii="Arial" w:hAnsi="Arial" w:cs="Arial"/>
        </w:rPr>
      </w:pPr>
    </w:p>
    <w:p w14:paraId="0CA2426A" w14:textId="47DA8B6A" w:rsidR="0051765E" w:rsidRDefault="0051765E" w:rsidP="00AC1551">
      <w:pPr>
        <w:spacing w:line="360" w:lineRule="auto"/>
        <w:jc w:val="both"/>
        <w:rPr>
          <w:rFonts w:ascii="Arial" w:hAnsi="Arial" w:cs="Arial"/>
        </w:rPr>
      </w:pPr>
    </w:p>
    <w:p w14:paraId="5624A18E" w14:textId="296F7C18" w:rsidR="00FE02BF" w:rsidRDefault="00FE02BF" w:rsidP="008A7051">
      <w:pPr>
        <w:pStyle w:val="Ttulo2"/>
        <w:spacing w:line="240" w:lineRule="auto"/>
        <w:rPr>
          <w:rFonts w:ascii="Arial" w:hAnsi="Arial" w:cs="Arial"/>
          <w:b/>
          <w:bCs/>
          <w:color w:val="auto"/>
          <w:sz w:val="30"/>
          <w:szCs w:val="30"/>
        </w:rPr>
      </w:pPr>
      <w:bookmarkStart w:id="19" w:name="_Toc55406386"/>
      <w:r w:rsidRPr="008A7051">
        <w:rPr>
          <w:rFonts w:ascii="Arial" w:hAnsi="Arial" w:cs="Arial"/>
          <w:b/>
          <w:bCs/>
          <w:color w:val="auto"/>
          <w:sz w:val="30"/>
          <w:szCs w:val="30"/>
        </w:rPr>
        <w:lastRenderedPageBreak/>
        <w:t>Análisis de las entrevistas</w:t>
      </w:r>
      <w:bookmarkEnd w:id="19"/>
    </w:p>
    <w:p w14:paraId="34F87BF0" w14:textId="77777777" w:rsidR="008A7051" w:rsidRPr="008A7051" w:rsidRDefault="008A7051" w:rsidP="008A7051"/>
    <w:p w14:paraId="79087D5A" w14:textId="0749230D" w:rsidR="00FE02BF" w:rsidRPr="00DE36FD" w:rsidRDefault="00FE02BF" w:rsidP="00FE02BF">
      <w:pPr>
        <w:pStyle w:val="Prrafodelista"/>
        <w:numPr>
          <w:ilvl w:val="0"/>
          <w:numId w:val="7"/>
        </w:numPr>
        <w:spacing w:line="360" w:lineRule="auto"/>
        <w:jc w:val="both"/>
        <w:rPr>
          <w:rFonts w:ascii="Arial" w:hAnsi="Arial" w:cs="Arial"/>
          <w:b/>
          <w:bCs/>
          <w:sz w:val="28"/>
          <w:szCs w:val="28"/>
        </w:rPr>
      </w:pPr>
      <w:r w:rsidRPr="00DE36FD">
        <w:rPr>
          <w:rFonts w:ascii="Arial" w:hAnsi="Arial" w:cs="Arial"/>
          <w:b/>
          <w:bCs/>
          <w:sz w:val="28"/>
          <w:szCs w:val="28"/>
        </w:rPr>
        <w:t>Entrevista a Augusto Salvatto</w:t>
      </w:r>
    </w:p>
    <w:p w14:paraId="67F451DB" w14:textId="77777777" w:rsidR="00FE02BF" w:rsidRDefault="00FE02BF" w:rsidP="00FE02BF">
      <w:pPr>
        <w:spacing w:line="360" w:lineRule="auto"/>
        <w:jc w:val="both"/>
        <w:rPr>
          <w:rFonts w:ascii="Arial" w:hAnsi="Arial" w:cs="Arial"/>
          <w:sz w:val="24"/>
          <w:szCs w:val="24"/>
        </w:rPr>
      </w:pPr>
      <w:r w:rsidRPr="00FE02BF">
        <w:rPr>
          <w:rFonts w:ascii="Arial" w:hAnsi="Arial" w:cs="Arial"/>
          <w:sz w:val="24"/>
          <w:szCs w:val="24"/>
        </w:rPr>
        <w:t>Augusto Salvatto, de 26 años, es politólogo, profesor de la UCA e impulsor de la Ley de Economía del Conocimiento.</w:t>
      </w:r>
    </w:p>
    <w:p w14:paraId="56477367" w14:textId="6E2084F5" w:rsidR="00FE02BF" w:rsidRPr="00FE02BF" w:rsidRDefault="00FE02BF" w:rsidP="00FE02BF">
      <w:pPr>
        <w:spacing w:line="360" w:lineRule="auto"/>
        <w:jc w:val="both"/>
        <w:rPr>
          <w:rFonts w:ascii="Arial" w:hAnsi="Arial" w:cs="Arial"/>
          <w:sz w:val="24"/>
          <w:szCs w:val="24"/>
        </w:rPr>
      </w:pPr>
      <w:r w:rsidRPr="00FE02BF">
        <w:rPr>
          <w:rFonts w:ascii="Arial" w:hAnsi="Arial" w:cs="Arial"/>
          <w:sz w:val="24"/>
          <w:szCs w:val="24"/>
        </w:rPr>
        <w:t>Salvatto considera que la inestabilidad económica que sufre Argentina perjudica enormemente a los emprendedores, quienes a pesar de contar con el talento necesario</w:t>
      </w:r>
      <w:r w:rsidR="00DE36FD">
        <w:rPr>
          <w:rFonts w:ascii="Arial" w:hAnsi="Arial" w:cs="Arial"/>
          <w:sz w:val="24"/>
          <w:szCs w:val="24"/>
        </w:rPr>
        <w:t xml:space="preserve"> para iniciar un negocio</w:t>
      </w:r>
      <w:r w:rsidRPr="00FE02BF">
        <w:rPr>
          <w:rFonts w:ascii="Arial" w:hAnsi="Arial" w:cs="Arial"/>
          <w:sz w:val="24"/>
          <w:szCs w:val="24"/>
        </w:rPr>
        <w:t xml:space="preserve">, no </w:t>
      </w:r>
      <w:r w:rsidR="001B128E">
        <w:rPr>
          <w:rFonts w:ascii="Arial" w:hAnsi="Arial" w:cs="Arial"/>
          <w:sz w:val="24"/>
          <w:szCs w:val="24"/>
        </w:rPr>
        <w:t>logran</w:t>
      </w:r>
      <w:r w:rsidRPr="00FE02BF">
        <w:rPr>
          <w:rFonts w:ascii="Arial" w:hAnsi="Arial" w:cs="Arial"/>
          <w:sz w:val="24"/>
          <w:szCs w:val="24"/>
        </w:rPr>
        <w:t xml:space="preserve"> dar el salto de emprendimiento a empresa y sostenerla en el tiempo.</w:t>
      </w:r>
    </w:p>
    <w:p w14:paraId="1D268B27" w14:textId="77777777" w:rsidR="003827DD" w:rsidRDefault="00FE02BF" w:rsidP="00FE02BF">
      <w:pPr>
        <w:spacing w:line="360" w:lineRule="auto"/>
        <w:jc w:val="both"/>
        <w:rPr>
          <w:rFonts w:ascii="Arial" w:hAnsi="Arial" w:cs="Arial"/>
          <w:sz w:val="24"/>
          <w:szCs w:val="24"/>
        </w:rPr>
      </w:pPr>
      <w:r w:rsidRPr="00FE02BF">
        <w:rPr>
          <w:rFonts w:ascii="Arial" w:hAnsi="Arial" w:cs="Arial"/>
          <w:sz w:val="24"/>
          <w:szCs w:val="24"/>
        </w:rPr>
        <w:t xml:space="preserve">En este </w:t>
      </w:r>
      <w:r w:rsidR="003827DD">
        <w:rPr>
          <w:rFonts w:ascii="Arial" w:hAnsi="Arial" w:cs="Arial"/>
          <w:sz w:val="24"/>
          <w:szCs w:val="24"/>
        </w:rPr>
        <w:t>aspecto</w:t>
      </w:r>
      <w:r w:rsidRPr="00FE02BF">
        <w:rPr>
          <w:rFonts w:ascii="Arial" w:hAnsi="Arial" w:cs="Arial"/>
          <w:sz w:val="24"/>
          <w:szCs w:val="24"/>
        </w:rPr>
        <w:t>, agrega</w:t>
      </w:r>
      <w:r>
        <w:rPr>
          <w:rFonts w:ascii="Arial" w:hAnsi="Arial" w:cs="Arial"/>
          <w:sz w:val="24"/>
          <w:szCs w:val="24"/>
        </w:rPr>
        <w:t>,</w:t>
      </w:r>
      <w:r w:rsidRPr="00FE02BF">
        <w:rPr>
          <w:rFonts w:ascii="Arial" w:hAnsi="Arial" w:cs="Arial"/>
          <w:sz w:val="24"/>
          <w:szCs w:val="24"/>
        </w:rPr>
        <w:t xml:space="preserve"> que si Argentina tuviera un ecosistema macroeconómico saludable, que propicie las iniciativas emprendedoras, las políticas públicas no serían del todo necesarias.</w:t>
      </w:r>
    </w:p>
    <w:p w14:paraId="75FB25E5" w14:textId="6AB51342" w:rsidR="00155E3B" w:rsidRDefault="003827DD" w:rsidP="00FE02BF">
      <w:pPr>
        <w:spacing w:line="360" w:lineRule="auto"/>
        <w:jc w:val="both"/>
        <w:rPr>
          <w:rFonts w:ascii="Arial" w:hAnsi="Arial" w:cs="Arial"/>
          <w:sz w:val="24"/>
          <w:szCs w:val="24"/>
        </w:rPr>
      </w:pPr>
      <w:r>
        <w:rPr>
          <w:rFonts w:ascii="Arial" w:hAnsi="Arial" w:cs="Arial"/>
          <w:sz w:val="24"/>
          <w:szCs w:val="24"/>
        </w:rPr>
        <w:t>C</w:t>
      </w:r>
      <w:r w:rsidR="00FE02BF" w:rsidRPr="00FE02BF">
        <w:rPr>
          <w:rFonts w:ascii="Arial" w:hAnsi="Arial" w:cs="Arial"/>
          <w:sz w:val="24"/>
          <w:szCs w:val="24"/>
        </w:rPr>
        <w:t>omo impulsor de la Ley de Economía del Conocimiento</w:t>
      </w:r>
      <w:r w:rsidR="00155E3B">
        <w:rPr>
          <w:rFonts w:ascii="Arial" w:hAnsi="Arial" w:cs="Arial"/>
          <w:sz w:val="24"/>
          <w:szCs w:val="24"/>
        </w:rPr>
        <w:t>,</w:t>
      </w:r>
      <w:r w:rsidR="00FE02BF" w:rsidRPr="00FE02BF">
        <w:rPr>
          <w:rFonts w:ascii="Arial" w:hAnsi="Arial" w:cs="Arial"/>
          <w:sz w:val="24"/>
          <w:szCs w:val="24"/>
        </w:rPr>
        <w:t xml:space="preserve"> se mostró muy crítico con las modificaciones realizadas a la ley. Considera que el tiempo que se perdió gener</w:t>
      </w:r>
      <w:r w:rsidR="00FE02BF">
        <w:rPr>
          <w:rFonts w:ascii="Arial" w:hAnsi="Arial" w:cs="Arial"/>
          <w:sz w:val="24"/>
          <w:szCs w:val="24"/>
        </w:rPr>
        <w:t>ó</w:t>
      </w:r>
      <w:r w:rsidR="00FE02BF" w:rsidRPr="00FE02BF">
        <w:rPr>
          <w:rFonts w:ascii="Arial" w:hAnsi="Arial" w:cs="Arial"/>
          <w:sz w:val="24"/>
          <w:szCs w:val="24"/>
        </w:rPr>
        <w:t xml:space="preserve"> mucha incertidumbre y que los cambios</w:t>
      </w:r>
      <w:r w:rsidR="00FE02BF">
        <w:rPr>
          <w:rFonts w:ascii="Arial" w:hAnsi="Arial" w:cs="Arial"/>
          <w:sz w:val="24"/>
          <w:szCs w:val="24"/>
        </w:rPr>
        <w:t xml:space="preserve"> introducidos</w:t>
      </w:r>
      <w:r w:rsidR="00FE02BF" w:rsidRPr="00FE02BF">
        <w:rPr>
          <w:rFonts w:ascii="Arial" w:hAnsi="Arial" w:cs="Arial"/>
          <w:sz w:val="24"/>
          <w:szCs w:val="24"/>
        </w:rPr>
        <w:t xml:space="preserve"> desincentivan las exportaciones</w:t>
      </w:r>
      <w:r w:rsidR="00DE36FD">
        <w:rPr>
          <w:rFonts w:ascii="Arial" w:hAnsi="Arial" w:cs="Arial"/>
          <w:sz w:val="24"/>
          <w:szCs w:val="24"/>
        </w:rPr>
        <w:t>, poniendo</w:t>
      </w:r>
      <w:r w:rsidR="00C4788A">
        <w:rPr>
          <w:rFonts w:ascii="Arial" w:hAnsi="Arial" w:cs="Arial"/>
          <w:sz w:val="24"/>
          <w:szCs w:val="24"/>
        </w:rPr>
        <w:t xml:space="preserve"> en serio riesgo los objetivos que se habían planteado alcanzar en un inicio con la ley original.</w:t>
      </w:r>
    </w:p>
    <w:p w14:paraId="75192448" w14:textId="3EE9B8A7" w:rsidR="00FE02BF" w:rsidRPr="00FE02BF" w:rsidRDefault="00C4788A" w:rsidP="00FE02BF">
      <w:pPr>
        <w:spacing w:line="360" w:lineRule="auto"/>
        <w:jc w:val="both"/>
        <w:rPr>
          <w:rFonts w:ascii="Arial" w:hAnsi="Arial" w:cs="Arial"/>
          <w:sz w:val="24"/>
          <w:szCs w:val="24"/>
        </w:rPr>
      </w:pPr>
      <w:r>
        <w:rPr>
          <w:rFonts w:ascii="Arial" w:hAnsi="Arial" w:cs="Arial"/>
          <w:sz w:val="24"/>
          <w:szCs w:val="24"/>
        </w:rPr>
        <w:t xml:space="preserve">Cómo el mismo menciona “es mejor tener una ley que no tenerla”, pero cree que, en perspectiva, las modificaciones perjudicaron en gran medida el impacto </w:t>
      </w:r>
      <w:r w:rsidR="00DE36FD">
        <w:rPr>
          <w:rFonts w:ascii="Arial" w:hAnsi="Arial" w:cs="Arial"/>
          <w:sz w:val="24"/>
          <w:szCs w:val="24"/>
        </w:rPr>
        <w:t xml:space="preserve">positivo </w:t>
      </w:r>
      <w:r>
        <w:rPr>
          <w:rFonts w:ascii="Arial" w:hAnsi="Arial" w:cs="Arial"/>
          <w:sz w:val="24"/>
          <w:szCs w:val="24"/>
        </w:rPr>
        <w:t xml:space="preserve">que la ley hubiera </w:t>
      </w:r>
      <w:r w:rsidR="00DE36FD">
        <w:rPr>
          <w:rFonts w:ascii="Arial" w:hAnsi="Arial" w:cs="Arial"/>
          <w:sz w:val="24"/>
          <w:szCs w:val="24"/>
        </w:rPr>
        <w:t>tenido</w:t>
      </w:r>
      <w:r>
        <w:rPr>
          <w:rFonts w:ascii="Arial" w:hAnsi="Arial" w:cs="Arial"/>
          <w:sz w:val="24"/>
          <w:szCs w:val="24"/>
        </w:rPr>
        <w:t xml:space="preserve"> en un </w:t>
      </w:r>
      <w:r w:rsidR="00DE36FD">
        <w:rPr>
          <w:rFonts w:ascii="Arial" w:hAnsi="Arial" w:cs="Arial"/>
          <w:sz w:val="24"/>
          <w:szCs w:val="24"/>
        </w:rPr>
        <w:t>principi</w:t>
      </w:r>
      <w:r>
        <w:rPr>
          <w:rFonts w:ascii="Arial" w:hAnsi="Arial" w:cs="Arial"/>
          <w:sz w:val="24"/>
          <w:szCs w:val="24"/>
        </w:rPr>
        <w:t>o.</w:t>
      </w:r>
    </w:p>
    <w:p w14:paraId="2623301C" w14:textId="1D07408E" w:rsidR="0051765E" w:rsidRPr="00FE02BF" w:rsidRDefault="00FE02BF" w:rsidP="00FE02BF">
      <w:pPr>
        <w:spacing w:line="360" w:lineRule="auto"/>
        <w:jc w:val="both"/>
        <w:rPr>
          <w:rFonts w:ascii="Arial" w:hAnsi="Arial" w:cs="Arial"/>
          <w:sz w:val="24"/>
          <w:szCs w:val="24"/>
        </w:rPr>
      </w:pPr>
      <w:r w:rsidRPr="00FE02BF">
        <w:rPr>
          <w:rFonts w:ascii="Arial" w:hAnsi="Arial" w:cs="Arial"/>
          <w:sz w:val="24"/>
          <w:szCs w:val="24"/>
        </w:rPr>
        <w:t>Respecto al futuro del emprendimiento en Argentina, cree que el impulso emprendedor seguirá existiendo, pero que de no ordenar los desequilibrios</w:t>
      </w:r>
      <w:r w:rsidR="00DE36FD">
        <w:rPr>
          <w:rFonts w:ascii="Arial" w:hAnsi="Arial" w:cs="Arial"/>
          <w:sz w:val="24"/>
          <w:szCs w:val="24"/>
        </w:rPr>
        <w:t xml:space="preserve"> evidentes</w:t>
      </w:r>
      <w:r w:rsidRPr="00FE02BF">
        <w:rPr>
          <w:rFonts w:ascii="Arial" w:hAnsi="Arial" w:cs="Arial"/>
          <w:sz w:val="24"/>
          <w:szCs w:val="24"/>
        </w:rPr>
        <w:t>, la tentación de deslocalizar los emprendimientos a países más estables será muy grande.</w:t>
      </w:r>
    </w:p>
    <w:p w14:paraId="3173CF28" w14:textId="1840A6A7" w:rsidR="0051765E" w:rsidRPr="00DE36FD" w:rsidRDefault="00FE02BF" w:rsidP="00FE02BF">
      <w:pPr>
        <w:pStyle w:val="Prrafodelista"/>
        <w:numPr>
          <w:ilvl w:val="0"/>
          <w:numId w:val="7"/>
        </w:numPr>
        <w:spacing w:line="360" w:lineRule="auto"/>
        <w:jc w:val="both"/>
        <w:rPr>
          <w:rFonts w:ascii="Arial" w:hAnsi="Arial" w:cs="Arial"/>
          <w:b/>
          <w:bCs/>
          <w:sz w:val="28"/>
          <w:szCs w:val="28"/>
        </w:rPr>
      </w:pPr>
      <w:r w:rsidRPr="00DE36FD">
        <w:rPr>
          <w:rFonts w:ascii="Arial" w:hAnsi="Arial" w:cs="Arial"/>
          <w:b/>
          <w:bCs/>
          <w:sz w:val="28"/>
          <w:szCs w:val="28"/>
        </w:rPr>
        <w:t xml:space="preserve">Entrevista a Ariel </w:t>
      </w:r>
      <w:proofErr w:type="spellStart"/>
      <w:r w:rsidRPr="00DE36FD">
        <w:rPr>
          <w:rFonts w:ascii="Arial" w:hAnsi="Arial" w:cs="Arial"/>
          <w:b/>
          <w:bCs/>
          <w:sz w:val="28"/>
          <w:szCs w:val="28"/>
        </w:rPr>
        <w:t>Arreta</w:t>
      </w:r>
      <w:proofErr w:type="spellEnd"/>
    </w:p>
    <w:p w14:paraId="7D5A5326" w14:textId="1CCA0AB8" w:rsidR="00627B14" w:rsidRPr="00627B14" w:rsidRDefault="00627B14" w:rsidP="00627B14">
      <w:pPr>
        <w:spacing w:line="360" w:lineRule="auto"/>
        <w:jc w:val="both"/>
        <w:rPr>
          <w:rFonts w:ascii="Arial" w:hAnsi="Arial" w:cs="Arial"/>
          <w:sz w:val="24"/>
          <w:szCs w:val="24"/>
        </w:rPr>
      </w:pPr>
      <w:r w:rsidRPr="00627B14">
        <w:rPr>
          <w:rFonts w:ascii="Arial" w:hAnsi="Arial" w:cs="Arial"/>
          <w:sz w:val="24"/>
          <w:szCs w:val="24"/>
        </w:rPr>
        <w:t xml:space="preserve">Ariel </w:t>
      </w:r>
      <w:proofErr w:type="spellStart"/>
      <w:r w:rsidRPr="00627B14">
        <w:rPr>
          <w:rFonts w:ascii="Arial" w:hAnsi="Arial" w:cs="Arial"/>
          <w:sz w:val="24"/>
          <w:szCs w:val="24"/>
        </w:rPr>
        <w:t>Arreta</w:t>
      </w:r>
      <w:proofErr w:type="spellEnd"/>
      <w:r w:rsidRPr="00627B14">
        <w:rPr>
          <w:rFonts w:ascii="Arial" w:hAnsi="Arial" w:cs="Arial"/>
          <w:sz w:val="24"/>
          <w:szCs w:val="24"/>
        </w:rPr>
        <w:t xml:space="preserve"> es emprendedor, inversor, y escritor de libros como "El sentido común emprendedor" y "Aprender a </w:t>
      </w:r>
      <w:r w:rsidR="00243F7E">
        <w:rPr>
          <w:rFonts w:ascii="Arial" w:hAnsi="Arial" w:cs="Arial"/>
          <w:sz w:val="24"/>
          <w:szCs w:val="24"/>
        </w:rPr>
        <w:t>e</w:t>
      </w:r>
      <w:r w:rsidRPr="00627B14">
        <w:rPr>
          <w:rFonts w:ascii="Arial" w:hAnsi="Arial" w:cs="Arial"/>
          <w:sz w:val="24"/>
          <w:szCs w:val="24"/>
        </w:rPr>
        <w:t xml:space="preserve">mprender". Actualmente es cofundador de NXTP </w:t>
      </w:r>
      <w:proofErr w:type="spellStart"/>
      <w:r w:rsidRPr="00627B14">
        <w:rPr>
          <w:rFonts w:ascii="Arial" w:hAnsi="Arial" w:cs="Arial"/>
          <w:sz w:val="24"/>
          <w:szCs w:val="24"/>
        </w:rPr>
        <w:t>Labs</w:t>
      </w:r>
      <w:proofErr w:type="spellEnd"/>
      <w:r w:rsidRPr="00627B14">
        <w:rPr>
          <w:rFonts w:ascii="Arial" w:hAnsi="Arial" w:cs="Arial"/>
          <w:sz w:val="24"/>
          <w:szCs w:val="24"/>
        </w:rPr>
        <w:t>, uno de los fondos más activos de la región.</w:t>
      </w:r>
    </w:p>
    <w:p w14:paraId="0D34CDC5" w14:textId="4EDFF60A" w:rsidR="00627B14" w:rsidRPr="00627B14" w:rsidRDefault="00243F7E" w:rsidP="00627B14">
      <w:pPr>
        <w:spacing w:line="360" w:lineRule="auto"/>
        <w:jc w:val="both"/>
        <w:rPr>
          <w:rFonts w:ascii="Arial" w:hAnsi="Arial" w:cs="Arial"/>
          <w:sz w:val="24"/>
          <w:szCs w:val="24"/>
        </w:rPr>
      </w:pPr>
      <w:r>
        <w:rPr>
          <w:rFonts w:ascii="Arial" w:hAnsi="Arial" w:cs="Arial"/>
          <w:sz w:val="24"/>
          <w:szCs w:val="24"/>
        </w:rPr>
        <w:t>S</w:t>
      </w:r>
      <w:r w:rsidR="00627B14" w:rsidRPr="00627B14">
        <w:rPr>
          <w:rFonts w:ascii="Arial" w:hAnsi="Arial" w:cs="Arial"/>
          <w:sz w:val="24"/>
          <w:szCs w:val="24"/>
        </w:rPr>
        <w:t xml:space="preserve">e </w:t>
      </w:r>
      <w:r>
        <w:rPr>
          <w:rFonts w:ascii="Arial" w:hAnsi="Arial" w:cs="Arial"/>
          <w:sz w:val="24"/>
          <w:szCs w:val="24"/>
        </w:rPr>
        <w:t xml:space="preserve">auto </w:t>
      </w:r>
      <w:r w:rsidR="00627B14" w:rsidRPr="00627B14">
        <w:rPr>
          <w:rFonts w:ascii="Arial" w:hAnsi="Arial" w:cs="Arial"/>
          <w:sz w:val="24"/>
          <w:szCs w:val="24"/>
        </w:rPr>
        <w:t>define como un emprendedor serial</w:t>
      </w:r>
      <w:r w:rsidR="00232325">
        <w:rPr>
          <w:rFonts w:ascii="Arial" w:hAnsi="Arial" w:cs="Arial"/>
          <w:sz w:val="24"/>
          <w:szCs w:val="24"/>
        </w:rPr>
        <w:t>.</w:t>
      </w:r>
      <w:r w:rsidR="00232325" w:rsidRPr="00627B14">
        <w:rPr>
          <w:rFonts w:ascii="Arial" w:hAnsi="Arial" w:cs="Arial"/>
          <w:sz w:val="24"/>
          <w:szCs w:val="24"/>
        </w:rPr>
        <w:t xml:space="preserve"> </w:t>
      </w:r>
      <w:r w:rsidR="00232325">
        <w:rPr>
          <w:rFonts w:ascii="Arial" w:hAnsi="Arial" w:cs="Arial"/>
          <w:sz w:val="24"/>
          <w:szCs w:val="24"/>
        </w:rPr>
        <w:t>C</w:t>
      </w:r>
      <w:r w:rsidR="00627B14" w:rsidRPr="00627B14">
        <w:rPr>
          <w:rFonts w:ascii="Arial" w:hAnsi="Arial" w:cs="Arial"/>
          <w:sz w:val="24"/>
          <w:szCs w:val="24"/>
        </w:rPr>
        <w:t xml:space="preserve">onsidera </w:t>
      </w:r>
      <w:r w:rsidR="00232325">
        <w:rPr>
          <w:rFonts w:ascii="Arial" w:hAnsi="Arial" w:cs="Arial"/>
          <w:sz w:val="24"/>
          <w:szCs w:val="24"/>
        </w:rPr>
        <w:t xml:space="preserve">que emprender </w:t>
      </w:r>
      <w:r w:rsidR="00DE36FD">
        <w:rPr>
          <w:rFonts w:ascii="Arial" w:hAnsi="Arial" w:cs="Arial"/>
          <w:sz w:val="24"/>
          <w:szCs w:val="24"/>
        </w:rPr>
        <w:t>es un</w:t>
      </w:r>
      <w:r w:rsidR="00155E3B">
        <w:rPr>
          <w:rFonts w:ascii="Arial" w:hAnsi="Arial" w:cs="Arial"/>
          <w:sz w:val="24"/>
          <w:szCs w:val="24"/>
        </w:rPr>
        <w:t>a</w:t>
      </w:r>
      <w:r w:rsidR="00DE36FD">
        <w:rPr>
          <w:rFonts w:ascii="Arial" w:hAnsi="Arial" w:cs="Arial"/>
          <w:sz w:val="24"/>
          <w:szCs w:val="24"/>
        </w:rPr>
        <w:t xml:space="preserve"> forma de vida y que </w:t>
      </w:r>
      <w:r w:rsidR="00232325">
        <w:rPr>
          <w:rFonts w:ascii="Arial" w:hAnsi="Arial" w:cs="Arial"/>
          <w:sz w:val="24"/>
          <w:szCs w:val="24"/>
        </w:rPr>
        <w:t>es la mejor manera de</w:t>
      </w:r>
      <w:r w:rsidR="00627B14" w:rsidRPr="00627B14">
        <w:rPr>
          <w:rFonts w:ascii="Arial" w:hAnsi="Arial" w:cs="Arial"/>
          <w:sz w:val="24"/>
          <w:szCs w:val="24"/>
        </w:rPr>
        <w:t xml:space="preserve"> resolverle problema</w:t>
      </w:r>
      <w:r w:rsidR="00155E3B">
        <w:rPr>
          <w:rFonts w:ascii="Arial" w:hAnsi="Arial" w:cs="Arial"/>
          <w:sz w:val="24"/>
          <w:szCs w:val="24"/>
        </w:rPr>
        <w:t>s</w:t>
      </w:r>
      <w:r w:rsidR="00627B14" w:rsidRPr="00627B14">
        <w:rPr>
          <w:rFonts w:ascii="Arial" w:hAnsi="Arial" w:cs="Arial"/>
          <w:sz w:val="24"/>
          <w:szCs w:val="24"/>
        </w:rPr>
        <w:t xml:space="preserve"> a </w:t>
      </w:r>
      <w:r w:rsidR="00232325">
        <w:rPr>
          <w:rFonts w:ascii="Arial" w:hAnsi="Arial" w:cs="Arial"/>
          <w:sz w:val="24"/>
          <w:szCs w:val="24"/>
        </w:rPr>
        <w:t xml:space="preserve">la </w:t>
      </w:r>
      <w:r w:rsidR="00627B14" w:rsidRPr="00627B14">
        <w:rPr>
          <w:rFonts w:ascii="Arial" w:hAnsi="Arial" w:cs="Arial"/>
          <w:sz w:val="24"/>
          <w:szCs w:val="24"/>
        </w:rPr>
        <w:t xml:space="preserve">sociedad </w:t>
      </w:r>
      <w:r w:rsidR="00232325">
        <w:rPr>
          <w:rFonts w:ascii="Arial" w:hAnsi="Arial" w:cs="Arial"/>
          <w:sz w:val="24"/>
          <w:szCs w:val="24"/>
        </w:rPr>
        <w:t xml:space="preserve">y </w:t>
      </w:r>
      <w:r w:rsidR="00232325">
        <w:rPr>
          <w:rFonts w:ascii="Arial" w:hAnsi="Arial" w:cs="Arial"/>
          <w:sz w:val="24"/>
          <w:szCs w:val="24"/>
        </w:rPr>
        <w:lastRenderedPageBreak/>
        <w:t xml:space="preserve">que esto </w:t>
      </w:r>
      <w:r w:rsidR="00627B14" w:rsidRPr="00627B14">
        <w:rPr>
          <w:rFonts w:ascii="Arial" w:hAnsi="Arial" w:cs="Arial"/>
          <w:sz w:val="24"/>
          <w:szCs w:val="24"/>
        </w:rPr>
        <w:t>es mucho más valioso que ser político, o miembro de instituciones internacionales.</w:t>
      </w:r>
    </w:p>
    <w:p w14:paraId="3DC6C6DF" w14:textId="1DD752E7" w:rsidR="00627B14" w:rsidRPr="00627B14" w:rsidRDefault="00627B14" w:rsidP="00627B14">
      <w:pPr>
        <w:spacing w:line="360" w:lineRule="auto"/>
        <w:jc w:val="both"/>
        <w:rPr>
          <w:rFonts w:ascii="Arial" w:hAnsi="Arial" w:cs="Arial"/>
          <w:sz w:val="24"/>
          <w:szCs w:val="24"/>
        </w:rPr>
      </w:pPr>
      <w:r w:rsidRPr="00627B14">
        <w:rPr>
          <w:rFonts w:ascii="Arial" w:hAnsi="Arial" w:cs="Arial"/>
          <w:sz w:val="24"/>
          <w:szCs w:val="24"/>
        </w:rPr>
        <w:t xml:space="preserve">Como inversor, pone especial atención </w:t>
      </w:r>
      <w:r w:rsidR="00243F7E">
        <w:rPr>
          <w:rFonts w:ascii="Arial" w:hAnsi="Arial" w:cs="Arial"/>
          <w:sz w:val="24"/>
          <w:szCs w:val="24"/>
        </w:rPr>
        <w:t xml:space="preserve">en </w:t>
      </w:r>
      <w:r w:rsidRPr="00627B14">
        <w:rPr>
          <w:rFonts w:ascii="Arial" w:hAnsi="Arial" w:cs="Arial"/>
          <w:sz w:val="24"/>
          <w:szCs w:val="24"/>
        </w:rPr>
        <w:t xml:space="preserve">la capacidad del equipo emprendedor para solucionar el problema </w:t>
      </w:r>
      <w:r>
        <w:rPr>
          <w:rFonts w:ascii="Arial" w:hAnsi="Arial" w:cs="Arial"/>
          <w:sz w:val="24"/>
          <w:szCs w:val="24"/>
        </w:rPr>
        <w:t xml:space="preserve">que están tratando </w:t>
      </w:r>
      <w:r w:rsidRPr="00627B14">
        <w:rPr>
          <w:rFonts w:ascii="Arial" w:hAnsi="Arial" w:cs="Arial"/>
          <w:sz w:val="24"/>
          <w:szCs w:val="24"/>
        </w:rPr>
        <w:t>y busca emprendimientos que trasciendan el riesgo de un país, en este caso</w:t>
      </w:r>
      <w:r>
        <w:rPr>
          <w:rFonts w:ascii="Arial" w:hAnsi="Arial" w:cs="Arial"/>
          <w:sz w:val="24"/>
          <w:szCs w:val="24"/>
        </w:rPr>
        <w:t>,</w:t>
      </w:r>
      <w:r w:rsidRPr="00627B14">
        <w:rPr>
          <w:rFonts w:ascii="Arial" w:hAnsi="Arial" w:cs="Arial"/>
          <w:sz w:val="24"/>
          <w:szCs w:val="24"/>
        </w:rPr>
        <w:t xml:space="preserve"> Argentina.</w:t>
      </w:r>
    </w:p>
    <w:p w14:paraId="0DC83DB8" w14:textId="62B93AD7" w:rsidR="00627B14" w:rsidRPr="00627B14" w:rsidRDefault="00627B14" w:rsidP="00627B14">
      <w:pPr>
        <w:spacing w:line="360" w:lineRule="auto"/>
        <w:jc w:val="both"/>
        <w:rPr>
          <w:rFonts w:ascii="Arial" w:hAnsi="Arial" w:cs="Arial"/>
          <w:sz w:val="24"/>
          <w:szCs w:val="24"/>
        </w:rPr>
      </w:pPr>
      <w:r w:rsidRPr="00627B14">
        <w:rPr>
          <w:rFonts w:ascii="Arial" w:hAnsi="Arial" w:cs="Arial"/>
          <w:sz w:val="24"/>
          <w:szCs w:val="24"/>
        </w:rPr>
        <w:t>Respecto al riesgo argentino, intenta serle esquivo, inv</w:t>
      </w:r>
      <w:r w:rsidR="00243F7E">
        <w:rPr>
          <w:rFonts w:ascii="Arial" w:hAnsi="Arial" w:cs="Arial"/>
          <w:sz w:val="24"/>
          <w:szCs w:val="24"/>
        </w:rPr>
        <w:t>irtiendo</w:t>
      </w:r>
      <w:r w:rsidRPr="00627B14">
        <w:rPr>
          <w:rFonts w:ascii="Arial" w:hAnsi="Arial" w:cs="Arial"/>
          <w:sz w:val="24"/>
          <w:szCs w:val="24"/>
        </w:rPr>
        <w:t xml:space="preserve"> en modelos de negocios que escalen a otros países</w:t>
      </w:r>
      <w:r>
        <w:rPr>
          <w:rFonts w:ascii="Arial" w:hAnsi="Arial" w:cs="Arial"/>
          <w:sz w:val="24"/>
          <w:szCs w:val="24"/>
        </w:rPr>
        <w:t>. Agrega que en Argentina se lidia con muchas trabas, como la rigidez laboral, indemnizaciones y sindicatos</w:t>
      </w:r>
      <w:r w:rsidR="00DE36FD">
        <w:rPr>
          <w:rFonts w:ascii="Arial" w:hAnsi="Arial" w:cs="Arial"/>
          <w:sz w:val="24"/>
          <w:szCs w:val="24"/>
        </w:rPr>
        <w:t>, entre otr</w:t>
      </w:r>
      <w:r w:rsidR="00155E3B">
        <w:rPr>
          <w:rFonts w:ascii="Arial" w:hAnsi="Arial" w:cs="Arial"/>
          <w:sz w:val="24"/>
          <w:szCs w:val="24"/>
        </w:rPr>
        <w:t>a</w:t>
      </w:r>
      <w:r w:rsidR="00DE36FD">
        <w:rPr>
          <w:rFonts w:ascii="Arial" w:hAnsi="Arial" w:cs="Arial"/>
          <w:sz w:val="24"/>
          <w:szCs w:val="24"/>
        </w:rPr>
        <w:t>s.</w:t>
      </w:r>
    </w:p>
    <w:p w14:paraId="55F4741D" w14:textId="4625035C" w:rsidR="00627B14" w:rsidRPr="00627B14" w:rsidRDefault="00627B14" w:rsidP="00627B14">
      <w:pPr>
        <w:spacing w:line="360" w:lineRule="auto"/>
        <w:jc w:val="both"/>
        <w:rPr>
          <w:rFonts w:ascii="Arial" w:hAnsi="Arial" w:cs="Arial"/>
          <w:sz w:val="24"/>
          <w:szCs w:val="24"/>
        </w:rPr>
      </w:pPr>
      <w:r w:rsidRPr="00627B14">
        <w:rPr>
          <w:rFonts w:ascii="Arial" w:hAnsi="Arial" w:cs="Arial"/>
          <w:sz w:val="24"/>
          <w:szCs w:val="24"/>
        </w:rPr>
        <w:t>En la misma sintonía que Salvatto, Arrieta se muestra muy crítico con la función que cumple el Estado entorpeciendo las diversas iniciativas emprendedoras. Además se muestra disconforme con las leyes tratadas en este proyecto, la Ley de Emprendedores, respecto a la eliminación de la SAS</w:t>
      </w:r>
      <w:r>
        <w:rPr>
          <w:rFonts w:ascii="Arial" w:hAnsi="Arial" w:cs="Arial"/>
          <w:sz w:val="24"/>
          <w:szCs w:val="24"/>
        </w:rPr>
        <w:t xml:space="preserve">, </w:t>
      </w:r>
      <w:r w:rsidRPr="00627B14">
        <w:rPr>
          <w:rFonts w:ascii="Arial" w:hAnsi="Arial" w:cs="Arial"/>
          <w:sz w:val="24"/>
          <w:szCs w:val="24"/>
        </w:rPr>
        <w:t>y la Ley de Economía del Conocimiento, que tras numerosas modificaciones perdió el impacto inicial.</w:t>
      </w:r>
    </w:p>
    <w:p w14:paraId="1E176630" w14:textId="23653CD2" w:rsidR="00627B14" w:rsidRDefault="00DE36FD" w:rsidP="00627B14">
      <w:pPr>
        <w:spacing w:line="360" w:lineRule="auto"/>
        <w:jc w:val="both"/>
        <w:rPr>
          <w:rFonts w:ascii="Arial" w:hAnsi="Arial" w:cs="Arial"/>
          <w:sz w:val="24"/>
          <w:szCs w:val="24"/>
        </w:rPr>
      </w:pPr>
      <w:r>
        <w:rPr>
          <w:rFonts w:ascii="Arial" w:hAnsi="Arial" w:cs="Arial"/>
          <w:sz w:val="24"/>
          <w:szCs w:val="24"/>
        </w:rPr>
        <w:t>Acerca de</w:t>
      </w:r>
      <w:r w:rsidR="00627B14" w:rsidRPr="00627B14">
        <w:rPr>
          <w:rFonts w:ascii="Arial" w:hAnsi="Arial" w:cs="Arial"/>
          <w:sz w:val="24"/>
          <w:szCs w:val="24"/>
        </w:rPr>
        <w:t xml:space="preserve"> la creciente participación de inversores privados en proyectos argentinos, estima que si bien esta afirmación es cierta, la inversión privada crece menos que en el resto de la región y que Argentina perdió mucho terreno respecto a sus pares, retrocediendo de la primera a la cuarta posición en creadores de startups.</w:t>
      </w:r>
    </w:p>
    <w:p w14:paraId="26789D32" w14:textId="0DC8F986" w:rsidR="00627B14" w:rsidRPr="00627B14" w:rsidRDefault="00627B14" w:rsidP="00627B14">
      <w:pPr>
        <w:spacing w:line="360" w:lineRule="auto"/>
        <w:jc w:val="both"/>
        <w:rPr>
          <w:rFonts w:ascii="Arial" w:hAnsi="Arial" w:cs="Arial"/>
          <w:sz w:val="24"/>
          <w:szCs w:val="24"/>
        </w:rPr>
      </w:pPr>
      <w:r>
        <w:rPr>
          <w:rFonts w:ascii="Arial" w:hAnsi="Arial" w:cs="Arial"/>
          <w:sz w:val="24"/>
          <w:szCs w:val="24"/>
        </w:rPr>
        <w:t>Arrieta afirma que el cambio, iniciado en Silicon Valley y distribuido al resto de América Latina, es inexorable y visualiza un futuro d</w:t>
      </w:r>
      <w:r w:rsidR="00243F7E">
        <w:rPr>
          <w:rFonts w:ascii="Arial" w:hAnsi="Arial" w:cs="Arial"/>
          <w:sz w:val="24"/>
          <w:szCs w:val="24"/>
        </w:rPr>
        <w:t>ó</w:t>
      </w:r>
      <w:r>
        <w:rPr>
          <w:rFonts w:ascii="Arial" w:hAnsi="Arial" w:cs="Arial"/>
          <w:sz w:val="24"/>
          <w:szCs w:val="24"/>
        </w:rPr>
        <w:t xml:space="preserve">nde todas las empresas serán tecnológicas. </w:t>
      </w:r>
    </w:p>
    <w:p w14:paraId="28908CC5" w14:textId="4C75303E" w:rsidR="0051765E" w:rsidRDefault="0051765E" w:rsidP="00AC1551">
      <w:pPr>
        <w:spacing w:line="360" w:lineRule="auto"/>
        <w:jc w:val="both"/>
        <w:rPr>
          <w:rFonts w:ascii="Arial" w:hAnsi="Arial" w:cs="Arial"/>
        </w:rPr>
      </w:pPr>
    </w:p>
    <w:p w14:paraId="46C889B9" w14:textId="165857D3" w:rsidR="0051765E" w:rsidRDefault="0051765E" w:rsidP="00AC1551">
      <w:pPr>
        <w:spacing w:line="360" w:lineRule="auto"/>
        <w:jc w:val="both"/>
        <w:rPr>
          <w:rFonts w:ascii="Arial" w:hAnsi="Arial" w:cs="Arial"/>
        </w:rPr>
      </w:pPr>
    </w:p>
    <w:p w14:paraId="562DF66B" w14:textId="3C534CA0" w:rsidR="0051765E" w:rsidRDefault="0051765E" w:rsidP="00AC1551">
      <w:pPr>
        <w:spacing w:line="360" w:lineRule="auto"/>
        <w:jc w:val="both"/>
        <w:rPr>
          <w:rFonts w:ascii="Arial" w:hAnsi="Arial" w:cs="Arial"/>
        </w:rPr>
      </w:pPr>
    </w:p>
    <w:p w14:paraId="62AF6339" w14:textId="7D7E7E62" w:rsidR="0051765E" w:rsidRDefault="0051765E" w:rsidP="00AC1551">
      <w:pPr>
        <w:spacing w:line="360" w:lineRule="auto"/>
        <w:jc w:val="both"/>
        <w:rPr>
          <w:rFonts w:ascii="Arial" w:hAnsi="Arial" w:cs="Arial"/>
        </w:rPr>
      </w:pPr>
    </w:p>
    <w:p w14:paraId="78C37F64" w14:textId="7EFB2107" w:rsidR="0051765E" w:rsidRDefault="0051765E" w:rsidP="00AC1551">
      <w:pPr>
        <w:spacing w:line="360" w:lineRule="auto"/>
        <w:jc w:val="both"/>
        <w:rPr>
          <w:rFonts w:ascii="Arial" w:hAnsi="Arial" w:cs="Arial"/>
        </w:rPr>
      </w:pPr>
    </w:p>
    <w:p w14:paraId="032EF392" w14:textId="3B42DC6A" w:rsidR="0051765E" w:rsidRDefault="0051765E" w:rsidP="00AC1551">
      <w:pPr>
        <w:spacing w:line="360" w:lineRule="auto"/>
        <w:jc w:val="both"/>
        <w:rPr>
          <w:rFonts w:ascii="Arial" w:hAnsi="Arial" w:cs="Arial"/>
        </w:rPr>
      </w:pPr>
    </w:p>
    <w:p w14:paraId="129B454E" w14:textId="77777777" w:rsidR="00810CBE" w:rsidRPr="00810CBE" w:rsidRDefault="00810CBE" w:rsidP="00810CBE"/>
    <w:p w14:paraId="27A1FA63" w14:textId="56814924" w:rsidR="00AC1551" w:rsidRPr="000E7C07" w:rsidRDefault="0051765E" w:rsidP="000E7C07">
      <w:pPr>
        <w:pStyle w:val="Ttulo2"/>
        <w:spacing w:line="480" w:lineRule="auto"/>
        <w:jc w:val="center"/>
        <w:rPr>
          <w:rFonts w:ascii="Arial" w:hAnsi="Arial" w:cs="Arial"/>
          <w:b/>
          <w:bCs/>
          <w:color w:val="auto"/>
          <w:sz w:val="32"/>
          <w:szCs w:val="32"/>
          <w:u w:val="single"/>
        </w:rPr>
      </w:pPr>
      <w:r>
        <w:rPr>
          <w:rFonts w:ascii="Arial" w:hAnsi="Arial" w:cs="Arial"/>
          <w:b/>
          <w:bCs/>
          <w:color w:val="auto"/>
          <w:sz w:val="32"/>
          <w:szCs w:val="32"/>
          <w:u w:val="single"/>
        </w:rPr>
        <w:lastRenderedPageBreak/>
        <w:t>Resultados del cuestionario</w:t>
      </w:r>
    </w:p>
    <w:p w14:paraId="40BBD50C" w14:textId="3FDD4DC1" w:rsidR="00AC1551" w:rsidRPr="00DD1358" w:rsidRDefault="00AC1551" w:rsidP="000E7C07">
      <w:pPr>
        <w:spacing w:line="480" w:lineRule="auto"/>
        <w:jc w:val="both"/>
        <w:rPr>
          <w:rFonts w:ascii="Arial" w:hAnsi="Arial" w:cs="Arial"/>
          <w:sz w:val="24"/>
          <w:szCs w:val="24"/>
        </w:rPr>
      </w:pPr>
      <w:r w:rsidRPr="00DD1358">
        <w:rPr>
          <w:rFonts w:ascii="Arial" w:hAnsi="Arial" w:cs="Arial"/>
          <w:sz w:val="24"/>
          <w:szCs w:val="24"/>
        </w:rPr>
        <w:t xml:space="preserve">El estudio fue realizado sobre un total de </w:t>
      </w:r>
      <w:r w:rsidRPr="00DD1358">
        <w:rPr>
          <w:rFonts w:ascii="Arial" w:hAnsi="Arial" w:cs="Arial"/>
          <w:b/>
          <w:bCs/>
          <w:sz w:val="24"/>
          <w:szCs w:val="24"/>
        </w:rPr>
        <w:t>82</w:t>
      </w:r>
      <w:r w:rsidRPr="00DD1358">
        <w:rPr>
          <w:rFonts w:ascii="Arial" w:hAnsi="Arial" w:cs="Arial"/>
          <w:sz w:val="24"/>
          <w:szCs w:val="24"/>
        </w:rPr>
        <w:t xml:space="preserve"> alumnos distribuidos en </w:t>
      </w:r>
      <w:r w:rsidRPr="00F823F6">
        <w:rPr>
          <w:rFonts w:ascii="Arial" w:hAnsi="Arial" w:cs="Arial"/>
          <w:b/>
          <w:bCs/>
          <w:sz w:val="24"/>
          <w:szCs w:val="24"/>
        </w:rPr>
        <w:t xml:space="preserve">18 </w:t>
      </w:r>
      <w:r w:rsidRPr="00DD1358">
        <w:rPr>
          <w:rFonts w:ascii="Arial" w:hAnsi="Arial" w:cs="Arial"/>
          <w:sz w:val="24"/>
          <w:szCs w:val="24"/>
        </w:rPr>
        <w:t>universidades</w:t>
      </w:r>
      <w:r w:rsidR="006E28C1" w:rsidRPr="00DD1358">
        <w:rPr>
          <w:rFonts w:ascii="Arial" w:hAnsi="Arial" w:cs="Arial"/>
          <w:sz w:val="24"/>
          <w:szCs w:val="24"/>
        </w:rPr>
        <w:t>,</w:t>
      </w:r>
      <w:r w:rsidRPr="00DD1358">
        <w:rPr>
          <w:rFonts w:ascii="Arial" w:hAnsi="Arial" w:cs="Arial"/>
          <w:sz w:val="24"/>
          <w:szCs w:val="24"/>
        </w:rPr>
        <w:t xml:space="preserve"> </w:t>
      </w:r>
      <w:r w:rsidR="006E28C1" w:rsidRPr="00DD1358">
        <w:rPr>
          <w:rFonts w:ascii="Arial" w:hAnsi="Arial" w:cs="Arial"/>
          <w:sz w:val="24"/>
          <w:szCs w:val="24"/>
        </w:rPr>
        <w:t>d</w:t>
      </w:r>
      <w:r w:rsidRPr="00DD1358">
        <w:rPr>
          <w:rFonts w:ascii="Arial" w:hAnsi="Arial" w:cs="Arial"/>
          <w:sz w:val="24"/>
          <w:szCs w:val="24"/>
        </w:rPr>
        <w:t>entro de las</w:t>
      </w:r>
      <w:r w:rsidR="006E28C1" w:rsidRPr="00DD1358">
        <w:rPr>
          <w:rFonts w:ascii="Arial" w:hAnsi="Arial" w:cs="Arial"/>
          <w:sz w:val="24"/>
          <w:szCs w:val="24"/>
        </w:rPr>
        <w:t xml:space="preserve"> cuales</w:t>
      </w:r>
      <w:r w:rsidRPr="00DD1358">
        <w:rPr>
          <w:rFonts w:ascii="Arial" w:hAnsi="Arial" w:cs="Arial"/>
          <w:sz w:val="24"/>
          <w:szCs w:val="24"/>
        </w:rPr>
        <w:t xml:space="preserve"> se encuentran la </w:t>
      </w:r>
      <w:r w:rsidRPr="00F823F6">
        <w:rPr>
          <w:rFonts w:ascii="Arial" w:hAnsi="Arial" w:cs="Arial"/>
          <w:b/>
          <w:bCs/>
          <w:sz w:val="24"/>
          <w:szCs w:val="24"/>
        </w:rPr>
        <w:t>USI, UBA, UADE, UCES, USAL, EAN, KENNEDY</w:t>
      </w:r>
      <w:r w:rsidRPr="00DD1358">
        <w:rPr>
          <w:rFonts w:ascii="Arial" w:hAnsi="Arial" w:cs="Arial"/>
          <w:sz w:val="24"/>
          <w:szCs w:val="24"/>
        </w:rPr>
        <w:t>, etc.</w:t>
      </w:r>
    </w:p>
    <w:p w14:paraId="00E9161D" w14:textId="77777777" w:rsidR="00AC1551" w:rsidRPr="00DD1358" w:rsidRDefault="00AC1551" w:rsidP="00AC1551">
      <w:pPr>
        <w:spacing w:line="360" w:lineRule="auto"/>
        <w:jc w:val="both"/>
        <w:rPr>
          <w:rFonts w:ascii="Arial" w:hAnsi="Arial" w:cs="Arial"/>
          <w:sz w:val="24"/>
          <w:szCs w:val="24"/>
        </w:rPr>
      </w:pPr>
      <w:r w:rsidRPr="00DD1358">
        <w:rPr>
          <w:rFonts w:ascii="Arial" w:hAnsi="Arial" w:cs="Arial"/>
          <w:sz w:val="24"/>
          <w:szCs w:val="24"/>
        </w:rPr>
        <w:t xml:space="preserve">El rango etario de los encuestados oscila entre los </w:t>
      </w:r>
      <w:r w:rsidRPr="00DD1358">
        <w:rPr>
          <w:rFonts w:ascii="Arial" w:hAnsi="Arial" w:cs="Arial"/>
          <w:b/>
          <w:bCs/>
          <w:sz w:val="24"/>
          <w:szCs w:val="24"/>
        </w:rPr>
        <w:t>18 y 30 años.</w:t>
      </w:r>
      <w:r w:rsidRPr="00DD1358">
        <w:rPr>
          <w:rFonts w:ascii="Arial" w:hAnsi="Arial" w:cs="Arial"/>
          <w:sz w:val="24"/>
          <w:szCs w:val="24"/>
        </w:rPr>
        <w:t xml:space="preserve"> Si bien la mayor parte de los jóvenes son estudiantes de Administración de Empresas (</w:t>
      </w:r>
      <w:r w:rsidRPr="00F823F6">
        <w:rPr>
          <w:rFonts w:ascii="Arial" w:hAnsi="Arial" w:cs="Arial"/>
          <w:b/>
          <w:bCs/>
          <w:sz w:val="24"/>
          <w:szCs w:val="24"/>
        </w:rPr>
        <w:t>53%</w:t>
      </w:r>
      <w:r w:rsidRPr="00DD1358">
        <w:rPr>
          <w:rFonts w:ascii="Arial" w:hAnsi="Arial" w:cs="Arial"/>
          <w:sz w:val="24"/>
          <w:szCs w:val="24"/>
        </w:rPr>
        <w:t xml:space="preserve">), las carreras son variadas: Marketing, Contador Público, Hotelería y Turismo, Derecho, Comunicación, Psicología, Recursos Humanos, entre otras. </w:t>
      </w:r>
    </w:p>
    <w:p w14:paraId="4C806EEF" w14:textId="77777777" w:rsidR="00031135" w:rsidRDefault="00AC1551" w:rsidP="00AC1551">
      <w:pPr>
        <w:spacing w:line="360" w:lineRule="auto"/>
        <w:jc w:val="both"/>
        <w:rPr>
          <w:rFonts w:ascii="Arial" w:hAnsi="Arial" w:cs="Arial"/>
          <w:sz w:val="24"/>
          <w:szCs w:val="24"/>
        </w:rPr>
      </w:pPr>
      <w:r w:rsidRPr="00DD1358">
        <w:rPr>
          <w:rFonts w:ascii="Arial" w:hAnsi="Arial" w:cs="Arial"/>
          <w:sz w:val="24"/>
          <w:szCs w:val="24"/>
        </w:rPr>
        <w:t xml:space="preserve">El cuestionario fue estructurado de la siguiente manera: </w:t>
      </w:r>
    </w:p>
    <w:p w14:paraId="615D0B18" w14:textId="7FB396BF" w:rsidR="00031135" w:rsidRPr="00031135" w:rsidRDefault="00031135" w:rsidP="00031135">
      <w:pPr>
        <w:pStyle w:val="Prrafodelista"/>
        <w:numPr>
          <w:ilvl w:val="1"/>
          <w:numId w:val="4"/>
        </w:numPr>
        <w:spacing w:line="360" w:lineRule="auto"/>
        <w:jc w:val="both"/>
        <w:rPr>
          <w:rFonts w:ascii="Arial" w:hAnsi="Arial" w:cs="Arial"/>
          <w:i/>
          <w:iCs/>
          <w:sz w:val="24"/>
          <w:szCs w:val="24"/>
        </w:rPr>
      </w:pPr>
      <w:r>
        <w:rPr>
          <w:rFonts w:ascii="Arial" w:hAnsi="Arial" w:cs="Arial"/>
          <w:i/>
          <w:iCs/>
          <w:sz w:val="24"/>
          <w:szCs w:val="24"/>
        </w:rPr>
        <w:t>D</w:t>
      </w:r>
      <w:r w:rsidR="00AC1551" w:rsidRPr="00031135">
        <w:rPr>
          <w:rFonts w:ascii="Arial" w:hAnsi="Arial" w:cs="Arial"/>
          <w:i/>
          <w:iCs/>
          <w:sz w:val="24"/>
          <w:szCs w:val="24"/>
        </w:rPr>
        <w:t xml:space="preserve">atos personales </w:t>
      </w:r>
    </w:p>
    <w:p w14:paraId="6D677067" w14:textId="77777777" w:rsidR="00031135" w:rsidRDefault="00031135" w:rsidP="00031135">
      <w:pPr>
        <w:pStyle w:val="Prrafodelista"/>
        <w:numPr>
          <w:ilvl w:val="1"/>
          <w:numId w:val="4"/>
        </w:numPr>
        <w:spacing w:line="360" w:lineRule="auto"/>
        <w:jc w:val="both"/>
        <w:rPr>
          <w:rFonts w:ascii="Arial" w:hAnsi="Arial" w:cs="Arial"/>
          <w:i/>
          <w:iCs/>
          <w:sz w:val="24"/>
          <w:szCs w:val="24"/>
        </w:rPr>
      </w:pPr>
      <w:r w:rsidRPr="00031135">
        <w:rPr>
          <w:rFonts w:ascii="Arial" w:hAnsi="Arial" w:cs="Arial"/>
          <w:i/>
          <w:iCs/>
          <w:sz w:val="24"/>
          <w:szCs w:val="24"/>
        </w:rPr>
        <w:t>I</w:t>
      </w:r>
      <w:r w:rsidR="00AC1551" w:rsidRPr="00031135">
        <w:rPr>
          <w:rFonts w:ascii="Arial" w:hAnsi="Arial" w:cs="Arial"/>
          <w:i/>
          <w:iCs/>
          <w:sz w:val="24"/>
          <w:szCs w:val="24"/>
        </w:rPr>
        <w:t>ntenciones emprendedoras</w:t>
      </w:r>
    </w:p>
    <w:p w14:paraId="38E9B456" w14:textId="71084CEC" w:rsidR="00031135" w:rsidRPr="00031135" w:rsidRDefault="00031135" w:rsidP="00031135">
      <w:pPr>
        <w:pStyle w:val="Prrafodelista"/>
        <w:numPr>
          <w:ilvl w:val="1"/>
          <w:numId w:val="4"/>
        </w:numPr>
        <w:spacing w:line="360" w:lineRule="auto"/>
        <w:jc w:val="both"/>
        <w:rPr>
          <w:rFonts w:ascii="Arial" w:hAnsi="Arial" w:cs="Arial"/>
          <w:i/>
          <w:iCs/>
          <w:sz w:val="24"/>
          <w:szCs w:val="24"/>
        </w:rPr>
      </w:pPr>
      <w:r w:rsidRPr="00031135">
        <w:rPr>
          <w:rFonts w:ascii="Arial" w:hAnsi="Arial" w:cs="Arial"/>
          <w:i/>
          <w:iCs/>
          <w:sz w:val="24"/>
          <w:szCs w:val="24"/>
        </w:rPr>
        <w:t>Op</w:t>
      </w:r>
      <w:r w:rsidR="00AC1551" w:rsidRPr="00031135">
        <w:rPr>
          <w:rFonts w:ascii="Arial" w:hAnsi="Arial" w:cs="Arial"/>
          <w:i/>
          <w:iCs/>
          <w:sz w:val="24"/>
          <w:szCs w:val="24"/>
        </w:rPr>
        <w:t>inión sobre el sistema educativo universitario</w:t>
      </w:r>
    </w:p>
    <w:p w14:paraId="536EE5C3" w14:textId="77777777" w:rsidR="00031135" w:rsidRDefault="00031135" w:rsidP="001E74CF">
      <w:pPr>
        <w:pStyle w:val="Prrafodelista"/>
        <w:numPr>
          <w:ilvl w:val="1"/>
          <w:numId w:val="4"/>
        </w:numPr>
        <w:spacing w:line="360" w:lineRule="auto"/>
        <w:jc w:val="both"/>
        <w:rPr>
          <w:rFonts w:ascii="Arial" w:hAnsi="Arial" w:cs="Arial"/>
          <w:i/>
          <w:iCs/>
          <w:sz w:val="24"/>
          <w:szCs w:val="24"/>
        </w:rPr>
      </w:pPr>
      <w:r w:rsidRPr="00031135">
        <w:rPr>
          <w:rFonts w:ascii="Arial" w:hAnsi="Arial" w:cs="Arial"/>
          <w:i/>
          <w:iCs/>
          <w:sz w:val="24"/>
          <w:szCs w:val="24"/>
        </w:rPr>
        <w:t>O</w:t>
      </w:r>
      <w:r w:rsidR="00AC1551" w:rsidRPr="00031135">
        <w:rPr>
          <w:rFonts w:ascii="Arial" w:hAnsi="Arial" w:cs="Arial"/>
          <w:i/>
          <w:iCs/>
          <w:sz w:val="24"/>
          <w:szCs w:val="24"/>
        </w:rPr>
        <w:t xml:space="preserve">pinión sobre el enfoque de su universidad al emprendimiento </w:t>
      </w:r>
    </w:p>
    <w:p w14:paraId="18E9723C" w14:textId="412A7E94" w:rsidR="00031135" w:rsidRPr="00031135" w:rsidRDefault="00031135" w:rsidP="00AC1551">
      <w:pPr>
        <w:pStyle w:val="Prrafodelista"/>
        <w:numPr>
          <w:ilvl w:val="1"/>
          <w:numId w:val="4"/>
        </w:numPr>
        <w:spacing w:line="360" w:lineRule="auto"/>
        <w:jc w:val="both"/>
        <w:rPr>
          <w:rFonts w:ascii="Arial" w:hAnsi="Arial" w:cs="Arial"/>
          <w:i/>
          <w:iCs/>
          <w:sz w:val="24"/>
          <w:szCs w:val="24"/>
        </w:rPr>
      </w:pPr>
      <w:r>
        <w:rPr>
          <w:rFonts w:ascii="Arial" w:hAnsi="Arial" w:cs="Arial"/>
          <w:i/>
          <w:iCs/>
          <w:sz w:val="24"/>
          <w:szCs w:val="24"/>
        </w:rPr>
        <w:t>V</w:t>
      </w:r>
      <w:r w:rsidR="00AC1551" w:rsidRPr="00031135">
        <w:rPr>
          <w:rFonts w:ascii="Arial" w:hAnsi="Arial" w:cs="Arial"/>
          <w:i/>
          <w:iCs/>
          <w:sz w:val="24"/>
          <w:szCs w:val="24"/>
        </w:rPr>
        <w:t>isión sobre el rol de los profesores</w:t>
      </w:r>
    </w:p>
    <w:p w14:paraId="2DE52B29" w14:textId="4A682893" w:rsidR="00AC1551" w:rsidRDefault="00AC1551" w:rsidP="00AC1551">
      <w:pPr>
        <w:spacing w:line="360" w:lineRule="auto"/>
        <w:jc w:val="both"/>
        <w:rPr>
          <w:rFonts w:ascii="Arial" w:hAnsi="Arial" w:cs="Arial"/>
          <w:sz w:val="24"/>
          <w:szCs w:val="24"/>
        </w:rPr>
      </w:pPr>
      <w:r w:rsidRPr="00DD1358">
        <w:rPr>
          <w:rFonts w:ascii="Arial" w:hAnsi="Arial" w:cs="Arial"/>
          <w:sz w:val="24"/>
          <w:szCs w:val="24"/>
        </w:rPr>
        <w:t xml:space="preserve">Para comenzar, se indagó sobre las </w:t>
      </w:r>
      <w:r w:rsidRPr="00DD1358">
        <w:rPr>
          <w:rFonts w:ascii="Arial" w:hAnsi="Arial" w:cs="Arial"/>
          <w:b/>
          <w:bCs/>
          <w:i/>
          <w:iCs/>
          <w:sz w:val="24"/>
          <w:szCs w:val="24"/>
        </w:rPr>
        <w:t>intenciones emprendedoras</w:t>
      </w:r>
      <w:r w:rsidRPr="00DD1358">
        <w:rPr>
          <w:rFonts w:ascii="Arial" w:hAnsi="Arial" w:cs="Arial"/>
          <w:sz w:val="24"/>
          <w:szCs w:val="24"/>
        </w:rPr>
        <w:t xml:space="preserve"> de los encuestados. Actualmente, el </w:t>
      </w:r>
      <w:r w:rsidRPr="00DD1358">
        <w:rPr>
          <w:rFonts w:ascii="Arial" w:hAnsi="Arial" w:cs="Arial"/>
          <w:b/>
          <w:bCs/>
          <w:i/>
          <w:iCs/>
          <w:sz w:val="24"/>
          <w:szCs w:val="24"/>
        </w:rPr>
        <w:t>35,4%</w:t>
      </w:r>
      <w:r w:rsidRPr="00DD1358">
        <w:rPr>
          <w:rFonts w:ascii="Arial" w:hAnsi="Arial" w:cs="Arial"/>
          <w:sz w:val="24"/>
          <w:szCs w:val="24"/>
        </w:rPr>
        <w:t xml:space="preserve"> de los jóvenes ya posee un emprendimiento propio y, dentro de aquellos que aún no, el </w:t>
      </w:r>
      <w:r w:rsidRPr="00DD1358">
        <w:rPr>
          <w:rFonts w:ascii="Arial" w:hAnsi="Arial" w:cs="Arial"/>
          <w:b/>
          <w:bCs/>
          <w:i/>
          <w:iCs/>
          <w:sz w:val="24"/>
          <w:szCs w:val="24"/>
        </w:rPr>
        <w:t>45,5%</w:t>
      </w:r>
      <w:r w:rsidRPr="00DD1358">
        <w:rPr>
          <w:rFonts w:ascii="Arial" w:hAnsi="Arial" w:cs="Arial"/>
          <w:sz w:val="24"/>
          <w:szCs w:val="24"/>
        </w:rPr>
        <w:t xml:space="preserve"> planea hacerlo en un futuro, mientras que el </w:t>
      </w:r>
      <w:r w:rsidRPr="00DD1358">
        <w:rPr>
          <w:rFonts w:ascii="Arial" w:hAnsi="Arial" w:cs="Arial"/>
          <w:b/>
          <w:bCs/>
          <w:i/>
          <w:iCs/>
          <w:sz w:val="24"/>
          <w:szCs w:val="24"/>
        </w:rPr>
        <w:t>45,5%</w:t>
      </w:r>
      <w:r w:rsidRPr="00DD1358">
        <w:rPr>
          <w:rFonts w:ascii="Arial" w:hAnsi="Arial" w:cs="Arial"/>
          <w:sz w:val="24"/>
          <w:szCs w:val="24"/>
        </w:rPr>
        <w:t xml:space="preserve"> encuentra probable hacerlo. El restante </w:t>
      </w:r>
      <w:r w:rsidRPr="00DD1358">
        <w:rPr>
          <w:rFonts w:ascii="Arial" w:hAnsi="Arial" w:cs="Arial"/>
          <w:b/>
          <w:bCs/>
          <w:i/>
          <w:iCs/>
          <w:sz w:val="24"/>
          <w:szCs w:val="24"/>
        </w:rPr>
        <w:t>9%</w:t>
      </w:r>
      <w:r w:rsidRPr="00DD1358">
        <w:rPr>
          <w:rFonts w:ascii="Arial" w:hAnsi="Arial" w:cs="Arial"/>
          <w:sz w:val="24"/>
          <w:szCs w:val="24"/>
        </w:rPr>
        <w:t xml:space="preserve"> considera que no emprenderá.</w:t>
      </w:r>
    </w:p>
    <w:p w14:paraId="650EA2AF" w14:textId="7D83EF6F" w:rsidR="00031135" w:rsidRDefault="00031135" w:rsidP="00AC1551">
      <w:pPr>
        <w:spacing w:line="360" w:lineRule="auto"/>
        <w:jc w:val="both"/>
        <w:rPr>
          <w:rFonts w:ascii="Arial" w:hAnsi="Arial" w:cs="Arial"/>
          <w:sz w:val="24"/>
          <w:szCs w:val="24"/>
        </w:rPr>
      </w:pPr>
    </w:p>
    <w:p w14:paraId="498569B0" w14:textId="1E34623A" w:rsidR="00031135" w:rsidRDefault="00031135" w:rsidP="00AC1551">
      <w:pPr>
        <w:spacing w:line="360" w:lineRule="auto"/>
        <w:jc w:val="both"/>
        <w:rPr>
          <w:rFonts w:ascii="Arial" w:hAnsi="Arial" w:cs="Arial"/>
          <w:sz w:val="24"/>
          <w:szCs w:val="24"/>
        </w:rPr>
      </w:pPr>
    </w:p>
    <w:p w14:paraId="5AA90404" w14:textId="210BE918" w:rsidR="00031135" w:rsidRDefault="00031135" w:rsidP="00AC1551">
      <w:pPr>
        <w:spacing w:line="360" w:lineRule="auto"/>
        <w:jc w:val="both"/>
        <w:rPr>
          <w:rFonts w:ascii="Arial" w:hAnsi="Arial" w:cs="Arial"/>
          <w:sz w:val="24"/>
          <w:szCs w:val="24"/>
        </w:rPr>
      </w:pPr>
    </w:p>
    <w:p w14:paraId="411B2BB2" w14:textId="77777777" w:rsidR="00031135" w:rsidRPr="00DD1358" w:rsidRDefault="00031135" w:rsidP="00AC1551">
      <w:pPr>
        <w:spacing w:line="360" w:lineRule="auto"/>
        <w:jc w:val="both"/>
        <w:rPr>
          <w:rFonts w:ascii="Arial" w:hAnsi="Arial" w:cs="Arial"/>
          <w:sz w:val="24"/>
          <w:szCs w:val="24"/>
        </w:rPr>
      </w:pPr>
    </w:p>
    <w:p w14:paraId="47DF5A99" w14:textId="3D4AA8D7" w:rsidR="00DD1358" w:rsidRPr="008D3230" w:rsidRDefault="009D10AE" w:rsidP="008D3230">
      <w:pPr>
        <w:spacing w:line="276" w:lineRule="auto"/>
        <w:jc w:val="center"/>
        <w:rPr>
          <w:rFonts w:ascii="Arial" w:hAnsi="Arial" w:cs="Arial"/>
          <w:b/>
          <w:bCs/>
          <w:sz w:val="28"/>
          <w:szCs w:val="28"/>
          <w:u w:val="single"/>
        </w:rPr>
      </w:pPr>
      <w:r>
        <w:rPr>
          <w:noProof/>
        </w:rPr>
        <w:lastRenderedPageBreak/>
        <w:drawing>
          <wp:anchor distT="0" distB="0" distL="114300" distR="114300" simplePos="0" relativeHeight="251662336" behindDoc="0" locked="0" layoutInCell="1" allowOverlap="1" wp14:anchorId="293CCDDC" wp14:editId="743C1AEA">
            <wp:simplePos x="0" y="0"/>
            <wp:positionH relativeFrom="margin">
              <wp:align>left</wp:align>
            </wp:positionH>
            <wp:positionV relativeFrom="paragraph">
              <wp:posOffset>3907155</wp:posOffset>
            </wp:positionV>
            <wp:extent cx="5619750" cy="3448050"/>
            <wp:effectExtent l="0" t="0" r="0" b="0"/>
            <wp:wrapSquare wrapText="bothSides"/>
            <wp:docPr id="18" name="Gráfico 18">
              <a:extLst xmlns:a="http://schemas.openxmlformats.org/drawingml/2006/main">
                <a:ext uri="{FF2B5EF4-FFF2-40B4-BE49-F238E27FC236}">
                  <a16:creationId xmlns:a16="http://schemas.microsoft.com/office/drawing/2014/main" id="{B8B1687E-6D08-4D1C-AF4C-46A10AA41B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page">
              <wp14:pctWidth>0</wp14:pctWidth>
            </wp14:sizeRelH>
            <wp14:sizeRelV relativeFrom="page">
              <wp14:pctHeight>0</wp14:pctHeight>
            </wp14:sizeRelV>
          </wp:anchor>
        </w:drawing>
      </w:r>
      <w:r w:rsidR="00031135" w:rsidRPr="00F823F6">
        <w:rPr>
          <w:noProof/>
          <w:sz w:val="30"/>
          <w:szCs w:val="30"/>
        </w:rPr>
        <w:drawing>
          <wp:anchor distT="0" distB="0" distL="114300" distR="114300" simplePos="0" relativeHeight="251666432" behindDoc="0" locked="0" layoutInCell="1" allowOverlap="1" wp14:anchorId="734B4256" wp14:editId="171B7D16">
            <wp:simplePos x="0" y="0"/>
            <wp:positionH relativeFrom="margin">
              <wp:posOffset>-635</wp:posOffset>
            </wp:positionH>
            <wp:positionV relativeFrom="paragraph">
              <wp:posOffset>481330</wp:posOffset>
            </wp:positionV>
            <wp:extent cx="5610225" cy="3343275"/>
            <wp:effectExtent l="0" t="0" r="9525" b="9525"/>
            <wp:wrapTopAndBottom/>
            <wp:docPr id="19" name="Gráfico 19">
              <a:extLst xmlns:a="http://schemas.openxmlformats.org/drawingml/2006/main">
                <a:ext uri="{FF2B5EF4-FFF2-40B4-BE49-F238E27FC236}">
                  <a16:creationId xmlns:a16="http://schemas.microsoft.com/office/drawing/2014/main" id="{E01C9234-00C1-46DF-AE3E-1CB4E0F59F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page">
              <wp14:pctWidth>0</wp14:pctWidth>
            </wp14:sizeRelH>
            <wp14:sizeRelV relativeFrom="page">
              <wp14:pctHeight>0</wp14:pctHeight>
            </wp14:sizeRelV>
          </wp:anchor>
        </w:drawing>
      </w:r>
      <w:r w:rsidR="00AC1551" w:rsidRPr="00F823F6">
        <w:rPr>
          <w:rFonts w:ascii="Arial" w:hAnsi="Arial" w:cs="Arial"/>
          <w:b/>
          <w:bCs/>
          <w:sz w:val="30"/>
          <w:szCs w:val="30"/>
          <w:u w:val="single"/>
        </w:rPr>
        <w:t>Opinión sobre el sistema educativo universitario</w:t>
      </w:r>
    </w:p>
    <w:p w14:paraId="490186A5" w14:textId="77777777" w:rsidR="009D10AE" w:rsidRDefault="009D10AE" w:rsidP="00AC1551">
      <w:pPr>
        <w:spacing w:line="360" w:lineRule="auto"/>
        <w:jc w:val="both"/>
        <w:rPr>
          <w:rFonts w:ascii="Arial" w:hAnsi="Arial" w:cs="Arial"/>
          <w:sz w:val="24"/>
          <w:szCs w:val="24"/>
        </w:rPr>
      </w:pPr>
    </w:p>
    <w:p w14:paraId="0DC8CAA4" w14:textId="666E3F53" w:rsidR="00AC1551" w:rsidRPr="00DD1358" w:rsidRDefault="00AC1551" w:rsidP="00AC1551">
      <w:pPr>
        <w:spacing w:line="360" w:lineRule="auto"/>
        <w:jc w:val="both"/>
        <w:rPr>
          <w:rFonts w:ascii="Arial" w:hAnsi="Arial" w:cs="Arial"/>
          <w:sz w:val="24"/>
          <w:szCs w:val="24"/>
        </w:rPr>
      </w:pPr>
      <w:r w:rsidRPr="00DD1358">
        <w:rPr>
          <w:rFonts w:ascii="Arial" w:hAnsi="Arial" w:cs="Arial"/>
          <w:sz w:val="24"/>
          <w:szCs w:val="24"/>
        </w:rPr>
        <w:t>En términos generales, existen opiniones divid</w:t>
      </w:r>
      <w:r w:rsidR="006E28C1" w:rsidRPr="00DD1358">
        <w:rPr>
          <w:rFonts w:ascii="Arial" w:hAnsi="Arial" w:cs="Arial"/>
          <w:sz w:val="24"/>
          <w:szCs w:val="24"/>
        </w:rPr>
        <w:t>id</w:t>
      </w:r>
      <w:r w:rsidRPr="00DD1358">
        <w:rPr>
          <w:rFonts w:ascii="Arial" w:hAnsi="Arial" w:cs="Arial"/>
          <w:sz w:val="24"/>
          <w:szCs w:val="24"/>
        </w:rPr>
        <w:t xml:space="preserve">as por parte de los universitarios respecto al sistema educativo. El punto más destacado a analizar es que tan solo el </w:t>
      </w:r>
      <w:r w:rsidRPr="00DD1358">
        <w:rPr>
          <w:rFonts w:ascii="Arial" w:hAnsi="Arial" w:cs="Arial"/>
          <w:b/>
          <w:bCs/>
          <w:sz w:val="24"/>
          <w:szCs w:val="24"/>
        </w:rPr>
        <w:t>13,4%</w:t>
      </w:r>
      <w:r w:rsidRPr="00DD1358">
        <w:rPr>
          <w:rFonts w:ascii="Arial" w:hAnsi="Arial" w:cs="Arial"/>
          <w:sz w:val="24"/>
          <w:szCs w:val="24"/>
        </w:rPr>
        <w:t xml:space="preserve"> </w:t>
      </w:r>
      <w:r w:rsidR="00155E3B">
        <w:rPr>
          <w:rFonts w:ascii="Arial" w:hAnsi="Arial" w:cs="Arial"/>
          <w:sz w:val="24"/>
          <w:szCs w:val="24"/>
        </w:rPr>
        <w:t>está convencido</w:t>
      </w:r>
      <w:r w:rsidR="00031135">
        <w:rPr>
          <w:rFonts w:ascii="Arial" w:hAnsi="Arial" w:cs="Arial"/>
          <w:sz w:val="24"/>
          <w:szCs w:val="24"/>
        </w:rPr>
        <w:t xml:space="preserve"> en que</w:t>
      </w:r>
      <w:r w:rsidR="00155E3B">
        <w:rPr>
          <w:rFonts w:ascii="Arial" w:hAnsi="Arial" w:cs="Arial"/>
          <w:sz w:val="24"/>
          <w:szCs w:val="24"/>
        </w:rPr>
        <w:t xml:space="preserve"> </w:t>
      </w:r>
      <w:r w:rsidR="00E04BDD">
        <w:rPr>
          <w:rFonts w:ascii="Arial" w:hAnsi="Arial" w:cs="Arial"/>
          <w:sz w:val="24"/>
          <w:szCs w:val="24"/>
        </w:rPr>
        <w:t xml:space="preserve">se </w:t>
      </w:r>
      <w:r w:rsidR="00031135">
        <w:rPr>
          <w:rFonts w:ascii="Arial" w:hAnsi="Arial" w:cs="Arial"/>
          <w:sz w:val="24"/>
          <w:szCs w:val="24"/>
        </w:rPr>
        <w:t>incentiva al emprendimiento</w:t>
      </w:r>
      <w:r w:rsidRPr="00DD1358">
        <w:rPr>
          <w:rFonts w:ascii="Arial" w:hAnsi="Arial" w:cs="Arial"/>
          <w:sz w:val="24"/>
          <w:szCs w:val="24"/>
        </w:rPr>
        <w:t xml:space="preserve">. El </w:t>
      </w:r>
      <w:r w:rsidRPr="00DD1358">
        <w:rPr>
          <w:rFonts w:ascii="Arial" w:hAnsi="Arial" w:cs="Arial"/>
          <w:b/>
          <w:bCs/>
          <w:sz w:val="24"/>
          <w:szCs w:val="24"/>
        </w:rPr>
        <w:t>41,5%</w:t>
      </w:r>
      <w:r w:rsidRPr="00DD1358">
        <w:rPr>
          <w:rFonts w:ascii="Arial" w:hAnsi="Arial" w:cs="Arial"/>
          <w:sz w:val="24"/>
          <w:szCs w:val="24"/>
        </w:rPr>
        <w:t xml:space="preserve"> considera que el sistema educativo no colabora, mientras que el </w:t>
      </w:r>
      <w:r w:rsidRPr="00DD1358">
        <w:rPr>
          <w:rFonts w:ascii="Arial" w:hAnsi="Arial" w:cs="Arial"/>
          <w:b/>
          <w:bCs/>
          <w:sz w:val="24"/>
          <w:szCs w:val="24"/>
        </w:rPr>
        <w:t>45,1%</w:t>
      </w:r>
      <w:r w:rsidRPr="00DD1358">
        <w:rPr>
          <w:rFonts w:ascii="Arial" w:hAnsi="Arial" w:cs="Arial"/>
          <w:sz w:val="24"/>
          <w:szCs w:val="24"/>
        </w:rPr>
        <w:t xml:space="preserve"> </w:t>
      </w:r>
      <w:r w:rsidRPr="00DD1358">
        <w:rPr>
          <w:rFonts w:ascii="Arial" w:hAnsi="Arial" w:cs="Arial"/>
          <w:sz w:val="24"/>
          <w:szCs w:val="24"/>
        </w:rPr>
        <w:lastRenderedPageBreak/>
        <w:t xml:space="preserve">considera estar “razonablemente de acuerdo” con que el sistema educativo sí colabora. </w:t>
      </w:r>
    </w:p>
    <w:p w14:paraId="2DBC40C2" w14:textId="55CD3DAA" w:rsidR="006D3684" w:rsidRDefault="00AC1551" w:rsidP="006D3684">
      <w:pPr>
        <w:spacing w:line="360" w:lineRule="auto"/>
        <w:jc w:val="both"/>
        <w:rPr>
          <w:rFonts w:ascii="Arial" w:hAnsi="Arial" w:cs="Arial"/>
          <w:sz w:val="24"/>
          <w:szCs w:val="24"/>
        </w:rPr>
      </w:pPr>
      <w:r w:rsidRPr="00DD1358">
        <w:rPr>
          <w:rFonts w:ascii="Arial" w:hAnsi="Arial" w:cs="Arial"/>
          <w:sz w:val="24"/>
          <w:szCs w:val="24"/>
        </w:rPr>
        <w:t>Donde sí existe una opinión “</w:t>
      </w:r>
      <w:r w:rsidRPr="00E04BDD">
        <w:rPr>
          <w:rFonts w:ascii="Arial" w:hAnsi="Arial" w:cs="Arial"/>
          <w:b/>
          <w:bCs/>
          <w:sz w:val="24"/>
          <w:szCs w:val="24"/>
        </w:rPr>
        <w:t>unánime</w:t>
      </w:r>
      <w:r w:rsidRPr="00DD1358">
        <w:rPr>
          <w:rFonts w:ascii="Arial" w:hAnsi="Arial" w:cs="Arial"/>
          <w:sz w:val="24"/>
          <w:szCs w:val="24"/>
        </w:rPr>
        <w:t>” es en la necesidad de un enfoque más profundo al emprendimiento por parte del sistema educativo. Ningún estudiante considera estar en desacuerdo.</w:t>
      </w:r>
    </w:p>
    <w:p w14:paraId="7E22DD47" w14:textId="77777777" w:rsidR="006D3684" w:rsidRDefault="006D3684" w:rsidP="00DD1358">
      <w:pPr>
        <w:spacing w:line="360" w:lineRule="auto"/>
        <w:jc w:val="center"/>
        <w:rPr>
          <w:rFonts w:ascii="Arial" w:hAnsi="Arial" w:cs="Arial"/>
          <w:b/>
          <w:bCs/>
          <w:sz w:val="28"/>
          <w:szCs w:val="28"/>
          <w:u w:val="single"/>
        </w:rPr>
      </w:pPr>
    </w:p>
    <w:p w14:paraId="4448A2A4" w14:textId="4FFB7E23" w:rsidR="00AC1551" w:rsidRPr="006D3684" w:rsidRDefault="00AC1551" w:rsidP="00DD1358">
      <w:pPr>
        <w:spacing w:line="360" w:lineRule="auto"/>
        <w:jc w:val="center"/>
        <w:rPr>
          <w:rFonts w:ascii="Arial" w:hAnsi="Arial" w:cs="Arial"/>
          <w:sz w:val="28"/>
          <w:szCs w:val="28"/>
        </w:rPr>
      </w:pPr>
      <w:r w:rsidRPr="006D3684">
        <w:rPr>
          <w:rFonts w:ascii="Arial" w:hAnsi="Arial" w:cs="Arial"/>
          <w:b/>
          <w:bCs/>
          <w:sz w:val="28"/>
          <w:szCs w:val="28"/>
          <w:u w:val="single"/>
        </w:rPr>
        <w:t>Opinión sobre el enfoque de su universidad al emprendimiento</w:t>
      </w:r>
    </w:p>
    <w:p w14:paraId="31943AD5" w14:textId="71BB3404" w:rsidR="00AC1551" w:rsidRDefault="006D3684" w:rsidP="00AC1551">
      <w:r w:rsidRPr="006D3684">
        <w:rPr>
          <w:noProof/>
          <w:sz w:val="28"/>
          <w:szCs w:val="28"/>
        </w:rPr>
        <w:drawing>
          <wp:anchor distT="0" distB="0" distL="114300" distR="114300" simplePos="0" relativeHeight="251667456" behindDoc="0" locked="0" layoutInCell="1" allowOverlap="1" wp14:anchorId="1CB24B10" wp14:editId="2D1769F6">
            <wp:simplePos x="0" y="0"/>
            <wp:positionH relativeFrom="margin">
              <wp:align>left</wp:align>
            </wp:positionH>
            <wp:positionV relativeFrom="paragraph">
              <wp:posOffset>181610</wp:posOffset>
            </wp:positionV>
            <wp:extent cx="5600700" cy="3562350"/>
            <wp:effectExtent l="0" t="0" r="0" b="0"/>
            <wp:wrapSquare wrapText="bothSides"/>
            <wp:docPr id="17" name="Gráfico 17">
              <a:extLst xmlns:a="http://schemas.openxmlformats.org/drawingml/2006/main">
                <a:ext uri="{FF2B5EF4-FFF2-40B4-BE49-F238E27FC236}">
                  <a16:creationId xmlns:a16="http://schemas.microsoft.com/office/drawing/2014/main" id="{7E8D1F64-6387-4761-80E9-8E7D46DD16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page">
              <wp14:pctWidth>0</wp14:pctWidth>
            </wp14:sizeRelH>
            <wp14:sizeRelV relativeFrom="page">
              <wp14:pctHeight>0</wp14:pctHeight>
            </wp14:sizeRelV>
          </wp:anchor>
        </w:drawing>
      </w:r>
    </w:p>
    <w:p w14:paraId="1EA1BB46" w14:textId="2C311339" w:rsidR="00AC1551" w:rsidRDefault="00AC1551" w:rsidP="00AC1551"/>
    <w:p w14:paraId="3D9A2141" w14:textId="77777777" w:rsidR="00AC1551" w:rsidRDefault="00AC1551" w:rsidP="00AC1551"/>
    <w:p w14:paraId="5CFA96A0" w14:textId="77777777" w:rsidR="00AC1551" w:rsidRDefault="00AC1551" w:rsidP="00AC1551"/>
    <w:p w14:paraId="14715411" w14:textId="77777777" w:rsidR="00AC1551" w:rsidRDefault="00AC1551" w:rsidP="00AC1551"/>
    <w:p w14:paraId="5AB2BEC8" w14:textId="6741FB48" w:rsidR="00AC1551" w:rsidRDefault="00AC1551" w:rsidP="00AC1551"/>
    <w:p w14:paraId="164DD7C0" w14:textId="77777777" w:rsidR="00AC1551" w:rsidRDefault="00AC1551" w:rsidP="00AC1551"/>
    <w:p w14:paraId="5A28E303" w14:textId="2A8E02A2" w:rsidR="006D3684" w:rsidRPr="006D3684" w:rsidRDefault="006D3684" w:rsidP="006D3684">
      <w:pPr>
        <w:jc w:val="both"/>
        <w:rPr>
          <w:rFonts w:ascii="Arial" w:hAnsi="Arial" w:cs="Arial"/>
          <w:sz w:val="24"/>
          <w:szCs w:val="24"/>
        </w:rPr>
      </w:pPr>
      <w:r>
        <w:rPr>
          <w:noProof/>
        </w:rPr>
        <w:lastRenderedPageBreak/>
        <w:drawing>
          <wp:anchor distT="0" distB="0" distL="114300" distR="114300" simplePos="0" relativeHeight="251663360" behindDoc="0" locked="0" layoutInCell="1" allowOverlap="1" wp14:anchorId="7EF66BFE" wp14:editId="7737964D">
            <wp:simplePos x="0" y="0"/>
            <wp:positionH relativeFrom="margin">
              <wp:posOffset>5715</wp:posOffset>
            </wp:positionH>
            <wp:positionV relativeFrom="paragraph">
              <wp:posOffset>71755</wp:posOffset>
            </wp:positionV>
            <wp:extent cx="5657850" cy="3352800"/>
            <wp:effectExtent l="0" t="0" r="0" b="0"/>
            <wp:wrapSquare wrapText="bothSides"/>
            <wp:docPr id="16" name="Gráfico 16">
              <a:extLst xmlns:a="http://schemas.openxmlformats.org/drawingml/2006/main">
                <a:ext uri="{FF2B5EF4-FFF2-40B4-BE49-F238E27FC236}">
                  <a16:creationId xmlns:a16="http://schemas.microsoft.com/office/drawing/2014/main" id="{56EE62C5-5BF0-474F-8C51-DD44439381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p>
    <w:p w14:paraId="7065E6DD" w14:textId="4F5A5B59" w:rsidR="00AC1551" w:rsidRPr="006D3684" w:rsidRDefault="00AC1551" w:rsidP="0081294F">
      <w:pPr>
        <w:rPr>
          <w:rFonts w:ascii="Arial" w:hAnsi="Arial" w:cs="Arial"/>
          <w:i/>
          <w:iCs/>
          <w:sz w:val="30"/>
          <w:szCs w:val="30"/>
        </w:rPr>
      </w:pPr>
      <w:r w:rsidRPr="006D3684">
        <w:rPr>
          <w:rFonts w:ascii="Arial" w:hAnsi="Arial" w:cs="Arial"/>
          <w:b/>
          <w:bCs/>
          <w:i/>
          <w:iCs/>
          <w:color w:val="202124"/>
          <w:spacing w:val="2"/>
          <w:sz w:val="30"/>
          <w:szCs w:val="30"/>
          <w:shd w:val="clear" w:color="auto" w:fill="FFFFFF"/>
        </w:rPr>
        <w:t xml:space="preserve">¿Cree que la universidad ha contribuido a mejorar su capacidad para iniciar un negocio? </w:t>
      </w:r>
      <w:r w:rsidRPr="006D3684">
        <w:rPr>
          <w:rFonts w:ascii="Arial" w:hAnsi="Arial" w:cs="Arial"/>
          <w:i/>
          <w:iCs/>
          <w:color w:val="202124"/>
          <w:spacing w:val="2"/>
          <w:sz w:val="30"/>
          <w:szCs w:val="30"/>
          <w:shd w:val="clear" w:color="auto" w:fill="FFFFFF"/>
        </w:rPr>
        <w:t>Si su respuesta es SÍ aclare qué atributos considera haber mejorado.</w:t>
      </w:r>
    </w:p>
    <w:p w14:paraId="1056A9F1" w14:textId="0F5F9E03" w:rsidR="00AC1551" w:rsidRDefault="0081294F" w:rsidP="00AC1551">
      <w:pPr>
        <w:spacing w:line="240" w:lineRule="auto"/>
        <w:jc w:val="both"/>
        <w:rPr>
          <w:rFonts w:ascii="Arial" w:hAnsi="Arial" w:cs="Arial"/>
        </w:rPr>
      </w:pPr>
      <w:r>
        <w:rPr>
          <w:noProof/>
        </w:rPr>
        <w:drawing>
          <wp:anchor distT="0" distB="0" distL="114300" distR="114300" simplePos="0" relativeHeight="251665408" behindDoc="0" locked="0" layoutInCell="1" allowOverlap="1" wp14:anchorId="4E99DE8B" wp14:editId="452760E4">
            <wp:simplePos x="0" y="0"/>
            <wp:positionH relativeFrom="margin">
              <wp:align>center</wp:align>
            </wp:positionH>
            <wp:positionV relativeFrom="paragraph">
              <wp:posOffset>269875</wp:posOffset>
            </wp:positionV>
            <wp:extent cx="6407437" cy="3219450"/>
            <wp:effectExtent l="0" t="0" r="0" b="0"/>
            <wp:wrapSquare wrapText="bothSides"/>
            <wp:docPr id="15" name="Imagen 15"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Imagen que contiene Texto&#10;&#10;Descripción generada automáticament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407437" cy="3219450"/>
                    </a:xfrm>
                    <a:prstGeom prst="rect">
                      <a:avLst/>
                    </a:prstGeom>
                    <a:noFill/>
                  </pic:spPr>
                </pic:pic>
              </a:graphicData>
            </a:graphic>
            <wp14:sizeRelH relativeFrom="margin">
              <wp14:pctWidth>0</wp14:pctWidth>
            </wp14:sizeRelH>
            <wp14:sizeRelV relativeFrom="margin">
              <wp14:pctHeight>0</wp14:pctHeight>
            </wp14:sizeRelV>
          </wp:anchor>
        </w:drawing>
      </w:r>
    </w:p>
    <w:p w14:paraId="6DFC1791" w14:textId="2507C1AB" w:rsidR="006E28C1" w:rsidRDefault="006E28C1" w:rsidP="00AC1551">
      <w:pPr>
        <w:spacing w:line="360" w:lineRule="auto"/>
        <w:jc w:val="both"/>
        <w:rPr>
          <w:rFonts w:ascii="Arial" w:hAnsi="Arial" w:cs="Arial"/>
        </w:rPr>
      </w:pPr>
    </w:p>
    <w:p w14:paraId="359D752B" w14:textId="74A4C75D" w:rsidR="006D3684" w:rsidRDefault="006D3684" w:rsidP="00AC1551">
      <w:pPr>
        <w:spacing w:line="360" w:lineRule="auto"/>
        <w:jc w:val="both"/>
        <w:rPr>
          <w:rFonts w:ascii="Arial" w:hAnsi="Arial" w:cs="Arial"/>
        </w:rPr>
      </w:pPr>
    </w:p>
    <w:p w14:paraId="07FD2AE9" w14:textId="77777777" w:rsidR="006D3684" w:rsidRDefault="006D3684" w:rsidP="00AC1551">
      <w:pPr>
        <w:spacing w:line="360" w:lineRule="auto"/>
        <w:jc w:val="both"/>
        <w:rPr>
          <w:rFonts w:ascii="Arial" w:hAnsi="Arial" w:cs="Arial"/>
        </w:rPr>
      </w:pPr>
    </w:p>
    <w:p w14:paraId="67C24D8D" w14:textId="580711ED" w:rsidR="00AC1551" w:rsidRPr="00DD1358" w:rsidRDefault="00E04BDD" w:rsidP="00AC1551">
      <w:pPr>
        <w:spacing w:line="360" w:lineRule="auto"/>
        <w:jc w:val="both"/>
        <w:rPr>
          <w:rFonts w:ascii="Arial" w:hAnsi="Arial" w:cs="Arial"/>
          <w:sz w:val="24"/>
          <w:szCs w:val="24"/>
        </w:rPr>
      </w:pPr>
      <w:r>
        <w:rPr>
          <w:rFonts w:ascii="Arial" w:hAnsi="Arial" w:cs="Arial"/>
          <w:sz w:val="24"/>
          <w:szCs w:val="24"/>
        </w:rPr>
        <w:lastRenderedPageBreak/>
        <w:t xml:space="preserve">Acerca del rol de su universidad, las opiniones son variadas. Solo el </w:t>
      </w:r>
      <w:r w:rsidRPr="00E04BDD">
        <w:rPr>
          <w:rFonts w:ascii="Arial" w:hAnsi="Arial" w:cs="Arial"/>
          <w:b/>
          <w:bCs/>
          <w:sz w:val="24"/>
          <w:szCs w:val="24"/>
        </w:rPr>
        <w:t>22%</w:t>
      </w:r>
      <w:r>
        <w:rPr>
          <w:rFonts w:ascii="Arial" w:hAnsi="Arial" w:cs="Arial"/>
          <w:sz w:val="24"/>
          <w:szCs w:val="24"/>
        </w:rPr>
        <w:t xml:space="preserve"> afirma que su universidad los forma para emprender, mientras que un </w:t>
      </w:r>
      <w:r w:rsidRPr="00E04BDD">
        <w:rPr>
          <w:rFonts w:ascii="Arial" w:hAnsi="Arial" w:cs="Arial"/>
          <w:b/>
          <w:bCs/>
          <w:sz w:val="24"/>
          <w:szCs w:val="24"/>
        </w:rPr>
        <w:t>43,9%</w:t>
      </w:r>
      <w:r>
        <w:rPr>
          <w:rFonts w:ascii="Arial" w:hAnsi="Arial" w:cs="Arial"/>
          <w:b/>
          <w:bCs/>
          <w:sz w:val="24"/>
          <w:szCs w:val="24"/>
        </w:rPr>
        <w:t xml:space="preserve"> </w:t>
      </w:r>
      <w:r>
        <w:rPr>
          <w:rFonts w:ascii="Arial" w:hAnsi="Arial" w:cs="Arial"/>
          <w:sz w:val="24"/>
          <w:szCs w:val="24"/>
        </w:rPr>
        <w:t xml:space="preserve">considera estar “razonablemente de acuerdo”. El restante </w:t>
      </w:r>
      <w:r w:rsidRPr="00E04BDD">
        <w:rPr>
          <w:rFonts w:ascii="Arial" w:hAnsi="Arial" w:cs="Arial"/>
          <w:b/>
          <w:bCs/>
          <w:sz w:val="24"/>
          <w:szCs w:val="24"/>
        </w:rPr>
        <w:t>34,1%</w:t>
      </w:r>
      <w:r>
        <w:rPr>
          <w:rFonts w:ascii="Arial" w:hAnsi="Arial" w:cs="Arial"/>
          <w:sz w:val="24"/>
          <w:szCs w:val="24"/>
        </w:rPr>
        <w:t xml:space="preserve"> cree que no se los forma para emprender.</w:t>
      </w:r>
      <w:r w:rsidRPr="00DD1358">
        <w:rPr>
          <w:rFonts w:ascii="Arial" w:hAnsi="Arial" w:cs="Arial"/>
          <w:sz w:val="24"/>
          <w:szCs w:val="24"/>
        </w:rPr>
        <w:t xml:space="preserve"> </w:t>
      </w:r>
    </w:p>
    <w:p w14:paraId="2426139C" w14:textId="3F260C5A" w:rsidR="00AC1551" w:rsidRPr="00DD1358" w:rsidRDefault="006E28C1" w:rsidP="00AC1551">
      <w:pPr>
        <w:spacing w:line="360" w:lineRule="auto"/>
        <w:jc w:val="both"/>
        <w:rPr>
          <w:rFonts w:ascii="Arial" w:hAnsi="Arial" w:cs="Arial"/>
          <w:sz w:val="24"/>
          <w:szCs w:val="24"/>
        </w:rPr>
      </w:pPr>
      <w:r w:rsidRPr="00DD1358">
        <w:rPr>
          <w:rFonts w:ascii="Arial" w:hAnsi="Arial" w:cs="Arial"/>
          <w:sz w:val="24"/>
          <w:szCs w:val="24"/>
        </w:rPr>
        <w:t>Aun</w:t>
      </w:r>
      <w:r w:rsidR="00AC1551" w:rsidRPr="00DD1358">
        <w:rPr>
          <w:rFonts w:ascii="Arial" w:hAnsi="Arial" w:cs="Arial"/>
          <w:sz w:val="24"/>
          <w:szCs w:val="24"/>
        </w:rPr>
        <w:t xml:space="preserve"> así, el </w:t>
      </w:r>
      <w:r w:rsidR="00AC1551" w:rsidRPr="00DD1358">
        <w:rPr>
          <w:rFonts w:ascii="Arial" w:hAnsi="Arial" w:cs="Arial"/>
          <w:b/>
          <w:bCs/>
          <w:sz w:val="24"/>
          <w:szCs w:val="24"/>
        </w:rPr>
        <w:t>90%</w:t>
      </w:r>
      <w:r w:rsidR="00AC1551" w:rsidRPr="00DD1358">
        <w:rPr>
          <w:rFonts w:ascii="Arial" w:hAnsi="Arial" w:cs="Arial"/>
          <w:sz w:val="24"/>
          <w:szCs w:val="24"/>
        </w:rPr>
        <w:t xml:space="preserve"> estaría de acuerdo con que la universidad pusiera mayor énfasis en brindar mayor oferta emprendedora, en cuanto a materias o cursos.</w:t>
      </w:r>
    </w:p>
    <w:p w14:paraId="7089BE41" w14:textId="70DEF93B" w:rsidR="006E28C1" w:rsidRPr="00DD1358" w:rsidRDefault="00AC1551" w:rsidP="00DD1358">
      <w:pPr>
        <w:spacing w:line="360" w:lineRule="auto"/>
        <w:jc w:val="both"/>
        <w:rPr>
          <w:rFonts w:ascii="Arial" w:hAnsi="Arial" w:cs="Arial"/>
          <w:sz w:val="24"/>
          <w:szCs w:val="24"/>
        </w:rPr>
      </w:pPr>
      <w:r w:rsidRPr="00DD1358">
        <w:rPr>
          <w:rFonts w:ascii="Arial" w:hAnsi="Arial" w:cs="Arial"/>
          <w:sz w:val="24"/>
          <w:szCs w:val="24"/>
        </w:rPr>
        <w:t xml:space="preserve">Por último, el </w:t>
      </w:r>
      <w:r w:rsidRPr="00DD1358">
        <w:rPr>
          <w:rFonts w:ascii="Arial" w:hAnsi="Arial" w:cs="Arial"/>
          <w:b/>
          <w:bCs/>
          <w:sz w:val="24"/>
          <w:szCs w:val="24"/>
        </w:rPr>
        <w:t>39%</w:t>
      </w:r>
      <w:r w:rsidRPr="00DD1358">
        <w:rPr>
          <w:rFonts w:ascii="Arial" w:hAnsi="Arial" w:cs="Arial"/>
          <w:sz w:val="24"/>
          <w:szCs w:val="24"/>
        </w:rPr>
        <w:t xml:space="preserve"> considera que la universidad no ha mejorado su capacidad para iniciar un negocio. Aquellos alumnos que sí consideran haber mejorado</w:t>
      </w:r>
      <w:r w:rsidR="00E04BDD">
        <w:rPr>
          <w:rFonts w:ascii="Arial" w:hAnsi="Arial" w:cs="Arial"/>
          <w:sz w:val="24"/>
          <w:szCs w:val="24"/>
        </w:rPr>
        <w:t xml:space="preserve"> mencionaron los siguientes atributos</w:t>
      </w:r>
      <w:r w:rsidRPr="00DD1358">
        <w:rPr>
          <w:rFonts w:ascii="Arial" w:hAnsi="Arial" w:cs="Arial"/>
          <w:sz w:val="24"/>
          <w:szCs w:val="24"/>
        </w:rPr>
        <w:t xml:space="preserve">: </w:t>
      </w:r>
      <w:r w:rsidRPr="00DD1358">
        <w:rPr>
          <w:rFonts w:ascii="Arial" w:hAnsi="Arial" w:cs="Arial"/>
          <w:b/>
          <w:bCs/>
          <w:i/>
          <w:iCs/>
          <w:sz w:val="24"/>
          <w:szCs w:val="24"/>
        </w:rPr>
        <w:t xml:space="preserve">confianza, conocimientos generales </w:t>
      </w:r>
      <w:r w:rsidRPr="00DD1358">
        <w:rPr>
          <w:rFonts w:ascii="Arial" w:hAnsi="Arial" w:cs="Arial"/>
          <w:i/>
          <w:iCs/>
          <w:sz w:val="24"/>
          <w:szCs w:val="24"/>
        </w:rPr>
        <w:t>(énfasis en las habilidades duras)</w:t>
      </w:r>
      <w:r w:rsidRPr="00DD1358">
        <w:rPr>
          <w:rFonts w:ascii="Arial" w:hAnsi="Arial" w:cs="Arial"/>
          <w:b/>
          <w:bCs/>
          <w:i/>
          <w:iCs/>
          <w:sz w:val="24"/>
          <w:szCs w:val="24"/>
        </w:rPr>
        <w:t>, capacidad de liderazgo, visión para captar nuevas oportunidades, aprender a vender(se), y conformar una red de contactos.</w:t>
      </w:r>
    </w:p>
    <w:p w14:paraId="7E8D2167" w14:textId="38B3BCE7" w:rsidR="00AC1551" w:rsidRPr="006D3684" w:rsidRDefault="00AC1551" w:rsidP="00AC1551">
      <w:pPr>
        <w:spacing w:line="360" w:lineRule="auto"/>
        <w:jc w:val="center"/>
        <w:rPr>
          <w:rFonts w:ascii="Arial" w:hAnsi="Arial" w:cs="Arial"/>
          <w:b/>
          <w:bCs/>
          <w:sz w:val="30"/>
          <w:szCs w:val="30"/>
          <w:u w:val="single"/>
        </w:rPr>
      </w:pPr>
      <w:r w:rsidRPr="006D3684">
        <w:rPr>
          <w:rFonts w:ascii="Arial" w:hAnsi="Arial" w:cs="Arial"/>
          <w:b/>
          <w:bCs/>
          <w:sz w:val="30"/>
          <w:szCs w:val="30"/>
          <w:u w:val="single"/>
        </w:rPr>
        <w:t>Visión sobre el rol de los profesores</w:t>
      </w:r>
    </w:p>
    <w:p w14:paraId="07476548" w14:textId="6262BF2F" w:rsidR="00AC1551" w:rsidRDefault="006D3684" w:rsidP="00AC1551">
      <w:r>
        <w:rPr>
          <w:noProof/>
        </w:rPr>
        <w:drawing>
          <wp:anchor distT="0" distB="0" distL="114300" distR="114300" simplePos="0" relativeHeight="251668480" behindDoc="0" locked="0" layoutInCell="1" allowOverlap="1" wp14:anchorId="7FFB4A4B" wp14:editId="6A0C63AA">
            <wp:simplePos x="0" y="0"/>
            <wp:positionH relativeFrom="margin">
              <wp:align>center</wp:align>
            </wp:positionH>
            <wp:positionV relativeFrom="paragraph">
              <wp:posOffset>182880</wp:posOffset>
            </wp:positionV>
            <wp:extent cx="5772150" cy="3476625"/>
            <wp:effectExtent l="0" t="0" r="0" b="9525"/>
            <wp:wrapSquare wrapText="bothSides"/>
            <wp:docPr id="10" name="Gráfico 10">
              <a:extLst xmlns:a="http://schemas.openxmlformats.org/drawingml/2006/main">
                <a:ext uri="{FF2B5EF4-FFF2-40B4-BE49-F238E27FC236}">
                  <a16:creationId xmlns:a16="http://schemas.microsoft.com/office/drawing/2014/main" id="{571B6601-EA8C-49EA-86A2-CC54174D058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p>
    <w:p w14:paraId="59052E2E" w14:textId="77777777" w:rsidR="00AC1551" w:rsidRDefault="00AC1551" w:rsidP="00AC1551"/>
    <w:p w14:paraId="47FB9190" w14:textId="0D74493E" w:rsidR="00AC1551" w:rsidRDefault="00DC53F7" w:rsidP="00AC1551">
      <w:r>
        <w:rPr>
          <w:noProof/>
        </w:rPr>
        <w:lastRenderedPageBreak/>
        <w:drawing>
          <wp:anchor distT="0" distB="0" distL="114300" distR="114300" simplePos="0" relativeHeight="251664384" behindDoc="0" locked="0" layoutInCell="1" allowOverlap="1" wp14:anchorId="665E0A3E" wp14:editId="7BCC8927">
            <wp:simplePos x="0" y="0"/>
            <wp:positionH relativeFrom="margin">
              <wp:align>center</wp:align>
            </wp:positionH>
            <wp:positionV relativeFrom="paragraph">
              <wp:posOffset>0</wp:posOffset>
            </wp:positionV>
            <wp:extent cx="5800725" cy="3352800"/>
            <wp:effectExtent l="0" t="0" r="9525" b="0"/>
            <wp:wrapSquare wrapText="bothSides"/>
            <wp:docPr id="6" name="Gráfico 6">
              <a:extLst xmlns:a="http://schemas.openxmlformats.org/drawingml/2006/main">
                <a:ext uri="{FF2B5EF4-FFF2-40B4-BE49-F238E27FC236}">
                  <a16:creationId xmlns:a16="http://schemas.microsoft.com/office/drawing/2014/main" id="{2D1B64E6-33F0-456A-B3D4-B007F75CB9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r w:rsidR="00AC1551">
        <w:rPr>
          <w:noProof/>
        </w:rPr>
        <w:tab/>
      </w:r>
    </w:p>
    <w:p w14:paraId="190C1443" w14:textId="22479AC0" w:rsidR="00AC1551" w:rsidRPr="007F559F" w:rsidRDefault="00AC1551" w:rsidP="00AC1551">
      <w:pPr>
        <w:spacing w:line="360" w:lineRule="auto"/>
        <w:jc w:val="both"/>
        <w:rPr>
          <w:rFonts w:ascii="Arial" w:hAnsi="Arial" w:cs="Arial"/>
          <w:noProof/>
          <w:sz w:val="24"/>
          <w:szCs w:val="24"/>
        </w:rPr>
      </w:pPr>
      <w:r w:rsidRPr="007F559F">
        <w:rPr>
          <w:rFonts w:ascii="Arial" w:hAnsi="Arial" w:cs="Arial"/>
          <w:noProof/>
          <w:sz w:val="24"/>
          <w:szCs w:val="24"/>
        </w:rPr>
        <w:t xml:space="preserve">Acerca del rol de los profesores, hay una marcada indecisión sobre su contribución al desarrollo emprendedor del estudiante. El </w:t>
      </w:r>
      <w:r w:rsidRPr="007F559F">
        <w:rPr>
          <w:rFonts w:ascii="Arial" w:hAnsi="Arial" w:cs="Arial"/>
          <w:b/>
          <w:bCs/>
          <w:noProof/>
          <w:sz w:val="24"/>
          <w:szCs w:val="24"/>
        </w:rPr>
        <w:t>64%</w:t>
      </w:r>
      <w:r w:rsidRPr="007F559F">
        <w:rPr>
          <w:rFonts w:ascii="Arial" w:hAnsi="Arial" w:cs="Arial"/>
          <w:noProof/>
          <w:sz w:val="24"/>
          <w:szCs w:val="24"/>
        </w:rPr>
        <w:t xml:space="preserve"> considera que el aporte docente es insuficiente. Por otro lado, el </w:t>
      </w:r>
      <w:r w:rsidRPr="007F559F">
        <w:rPr>
          <w:rFonts w:ascii="Arial" w:hAnsi="Arial" w:cs="Arial"/>
          <w:b/>
          <w:bCs/>
          <w:noProof/>
          <w:sz w:val="24"/>
          <w:szCs w:val="24"/>
        </w:rPr>
        <w:t>18,3%</w:t>
      </w:r>
      <w:r w:rsidRPr="007F559F">
        <w:rPr>
          <w:rFonts w:ascii="Arial" w:hAnsi="Arial" w:cs="Arial"/>
          <w:noProof/>
          <w:sz w:val="24"/>
          <w:szCs w:val="24"/>
        </w:rPr>
        <w:t xml:space="preserve"> cree que su aporte es prácticamente nulo y tan solo un </w:t>
      </w:r>
      <w:r w:rsidRPr="007F559F">
        <w:rPr>
          <w:rFonts w:ascii="Arial" w:hAnsi="Arial" w:cs="Arial"/>
          <w:b/>
          <w:bCs/>
          <w:noProof/>
          <w:sz w:val="24"/>
          <w:szCs w:val="24"/>
        </w:rPr>
        <w:t>17,1%</w:t>
      </w:r>
      <w:r w:rsidRPr="007F559F">
        <w:rPr>
          <w:rFonts w:ascii="Arial" w:hAnsi="Arial" w:cs="Arial"/>
          <w:noProof/>
          <w:sz w:val="24"/>
          <w:szCs w:val="24"/>
        </w:rPr>
        <w:t xml:space="preserve"> afirma que la participación docente es idónea.</w:t>
      </w:r>
    </w:p>
    <w:p w14:paraId="7F7204BC" w14:textId="77777777" w:rsidR="00AC1551" w:rsidRPr="007F559F" w:rsidRDefault="00AC1551" w:rsidP="00AC1551">
      <w:pPr>
        <w:spacing w:line="360" w:lineRule="auto"/>
        <w:jc w:val="both"/>
        <w:rPr>
          <w:rFonts w:ascii="Arial" w:hAnsi="Arial" w:cs="Arial"/>
          <w:noProof/>
          <w:sz w:val="24"/>
          <w:szCs w:val="24"/>
        </w:rPr>
      </w:pPr>
      <w:r w:rsidRPr="007F559F">
        <w:rPr>
          <w:rFonts w:ascii="Arial" w:hAnsi="Arial" w:cs="Arial"/>
          <w:noProof/>
          <w:sz w:val="24"/>
          <w:szCs w:val="24"/>
        </w:rPr>
        <w:t xml:space="preserve">Dónde si existe </w:t>
      </w:r>
      <w:r w:rsidRPr="007F559F">
        <w:rPr>
          <w:rFonts w:ascii="Arial" w:hAnsi="Arial" w:cs="Arial"/>
          <w:b/>
          <w:bCs/>
          <w:i/>
          <w:iCs/>
          <w:noProof/>
          <w:sz w:val="24"/>
          <w:szCs w:val="24"/>
        </w:rPr>
        <w:t>concenso</w:t>
      </w:r>
      <w:r w:rsidRPr="007F559F">
        <w:rPr>
          <w:rFonts w:ascii="Arial" w:hAnsi="Arial" w:cs="Arial"/>
          <w:noProof/>
          <w:sz w:val="24"/>
          <w:szCs w:val="24"/>
        </w:rPr>
        <w:t xml:space="preserve"> es en estar de acuerdo sobre la necesidad de una mayor participación docente sobre el emprendimiento, a través de incorporar o profundizar en herramientas y métodos de enseñanza.</w:t>
      </w:r>
    </w:p>
    <w:p w14:paraId="4F01DB4B" w14:textId="77777777" w:rsidR="00AC1551" w:rsidRPr="007F559F" w:rsidRDefault="00AC1551" w:rsidP="00AC1551">
      <w:pPr>
        <w:spacing w:line="360" w:lineRule="auto"/>
        <w:jc w:val="both"/>
        <w:rPr>
          <w:rFonts w:ascii="Arial" w:hAnsi="Arial" w:cs="Arial"/>
          <w:sz w:val="24"/>
          <w:szCs w:val="24"/>
        </w:rPr>
      </w:pPr>
    </w:p>
    <w:p w14:paraId="7E464BCF" w14:textId="77777777" w:rsidR="00AC1551" w:rsidRPr="007F559F" w:rsidRDefault="00AC1551" w:rsidP="00FC0BB2">
      <w:pPr>
        <w:spacing w:line="360" w:lineRule="auto"/>
        <w:rPr>
          <w:rFonts w:ascii="Arial" w:hAnsi="Arial" w:cs="Arial"/>
          <w:b/>
          <w:bCs/>
          <w:i/>
          <w:iCs/>
          <w:sz w:val="24"/>
          <w:szCs w:val="24"/>
        </w:rPr>
      </w:pPr>
    </w:p>
    <w:p w14:paraId="14E87608" w14:textId="77777777" w:rsidR="00DD245E" w:rsidRDefault="00DD245E" w:rsidP="00FC0BB2">
      <w:pPr>
        <w:spacing w:line="360" w:lineRule="auto"/>
        <w:rPr>
          <w:rFonts w:ascii="Arial" w:hAnsi="Arial" w:cs="Arial"/>
          <w:b/>
          <w:bCs/>
          <w:i/>
          <w:iCs/>
        </w:rPr>
      </w:pPr>
    </w:p>
    <w:p w14:paraId="16B769B2" w14:textId="77777777" w:rsidR="00DD245E" w:rsidRDefault="00DD245E" w:rsidP="00FC0BB2">
      <w:pPr>
        <w:spacing w:line="360" w:lineRule="auto"/>
        <w:rPr>
          <w:rFonts w:ascii="Arial" w:hAnsi="Arial" w:cs="Arial"/>
          <w:b/>
          <w:bCs/>
          <w:i/>
          <w:iCs/>
        </w:rPr>
      </w:pPr>
    </w:p>
    <w:p w14:paraId="07EE36BA" w14:textId="1A71DAEF" w:rsidR="001F01DF" w:rsidRDefault="001F01DF" w:rsidP="00102216">
      <w:pPr>
        <w:spacing w:line="360" w:lineRule="auto"/>
        <w:rPr>
          <w:rFonts w:ascii="Arial" w:hAnsi="Arial" w:cs="Arial"/>
        </w:rPr>
      </w:pPr>
    </w:p>
    <w:p w14:paraId="1CE8D5FF" w14:textId="2B6662F1" w:rsidR="007F1AFA" w:rsidRDefault="007F1AFA" w:rsidP="00102216">
      <w:pPr>
        <w:spacing w:line="360" w:lineRule="auto"/>
        <w:rPr>
          <w:rFonts w:ascii="Arial" w:hAnsi="Arial" w:cs="Arial"/>
        </w:rPr>
      </w:pPr>
    </w:p>
    <w:p w14:paraId="11EE8016" w14:textId="05B478E1" w:rsidR="007F1AFA" w:rsidRDefault="007F1AFA" w:rsidP="00102216">
      <w:pPr>
        <w:spacing w:line="360" w:lineRule="auto"/>
        <w:rPr>
          <w:rFonts w:ascii="Arial" w:hAnsi="Arial" w:cs="Arial"/>
        </w:rPr>
      </w:pPr>
    </w:p>
    <w:p w14:paraId="778DFBA5" w14:textId="1CFBD3B7" w:rsidR="007F1AFA" w:rsidRDefault="007F1AFA" w:rsidP="00102216">
      <w:pPr>
        <w:spacing w:line="360" w:lineRule="auto"/>
        <w:rPr>
          <w:rFonts w:ascii="Arial" w:hAnsi="Arial" w:cs="Arial"/>
        </w:rPr>
      </w:pPr>
    </w:p>
    <w:p w14:paraId="32544EB5" w14:textId="50A8CA67" w:rsidR="007F1AFA" w:rsidRDefault="007F1AFA" w:rsidP="00EC4D03">
      <w:pPr>
        <w:pStyle w:val="Ttulo1"/>
        <w:spacing w:line="240" w:lineRule="auto"/>
        <w:jc w:val="center"/>
        <w:rPr>
          <w:rFonts w:ascii="Arial" w:hAnsi="Arial" w:cs="Arial"/>
          <w:b/>
          <w:bCs/>
          <w:color w:val="auto"/>
          <w:u w:val="single"/>
        </w:rPr>
      </w:pPr>
      <w:bookmarkStart w:id="20" w:name="_Toc55406388"/>
      <w:r w:rsidRPr="00EC4D03">
        <w:rPr>
          <w:rFonts w:ascii="Arial" w:hAnsi="Arial" w:cs="Arial"/>
          <w:b/>
          <w:bCs/>
          <w:color w:val="auto"/>
          <w:u w:val="single"/>
        </w:rPr>
        <w:lastRenderedPageBreak/>
        <w:t>C</w:t>
      </w:r>
      <w:r w:rsidR="00EC4D03">
        <w:rPr>
          <w:rFonts w:ascii="Arial" w:hAnsi="Arial" w:cs="Arial"/>
          <w:b/>
          <w:bCs/>
          <w:color w:val="auto"/>
          <w:u w:val="single"/>
        </w:rPr>
        <w:t>ONCLUSIÓN</w:t>
      </w:r>
      <w:bookmarkEnd w:id="20"/>
    </w:p>
    <w:p w14:paraId="340E2CC4" w14:textId="77777777" w:rsidR="00EC4D03" w:rsidRPr="00EC4D03" w:rsidRDefault="00EC4D03" w:rsidP="00EC4D03">
      <w:pPr>
        <w:spacing w:line="240" w:lineRule="auto"/>
        <w:rPr>
          <w:lang w:eastAsia="es-AR"/>
        </w:rPr>
      </w:pPr>
    </w:p>
    <w:p w14:paraId="31F15E80" w14:textId="6F4AFE57" w:rsidR="00C3459D" w:rsidRDefault="007F1AFA" w:rsidP="001B5734">
      <w:pPr>
        <w:spacing w:line="360" w:lineRule="auto"/>
        <w:jc w:val="both"/>
        <w:rPr>
          <w:rFonts w:ascii="Arial" w:hAnsi="Arial" w:cs="Arial"/>
          <w:sz w:val="24"/>
          <w:szCs w:val="24"/>
        </w:rPr>
      </w:pPr>
      <w:r w:rsidRPr="001B5734">
        <w:rPr>
          <w:rFonts w:ascii="Arial" w:hAnsi="Arial" w:cs="Arial"/>
          <w:sz w:val="24"/>
          <w:szCs w:val="24"/>
        </w:rPr>
        <w:t xml:space="preserve">A lo largo del proyecto se intentó dar respuesta a la </w:t>
      </w:r>
      <w:r w:rsidR="001B128E">
        <w:rPr>
          <w:rFonts w:ascii="Arial" w:hAnsi="Arial" w:cs="Arial"/>
          <w:sz w:val="24"/>
          <w:szCs w:val="24"/>
        </w:rPr>
        <w:t>pregunta realizada</w:t>
      </w:r>
      <w:r w:rsidRPr="001B5734">
        <w:rPr>
          <w:rFonts w:ascii="Arial" w:hAnsi="Arial" w:cs="Arial"/>
          <w:sz w:val="24"/>
          <w:szCs w:val="24"/>
        </w:rPr>
        <w:t xml:space="preserve"> </w:t>
      </w:r>
      <w:r w:rsidR="001B128E">
        <w:rPr>
          <w:rFonts w:ascii="Arial" w:hAnsi="Arial" w:cs="Arial"/>
          <w:sz w:val="24"/>
          <w:szCs w:val="24"/>
        </w:rPr>
        <w:t xml:space="preserve">al </w:t>
      </w:r>
      <w:r w:rsidRPr="001B5734">
        <w:rPr>
          <w:rFonts w:ascii="Arial" w:hAnsi="Arial" w:cs="Arial"/>
          <w:sz w:val="24"/>
          <w:szCs w:val="24"/>
        </w:rPr>
        <w:t xml:space="preserve">finalizar la introducción: </w:t>
      </w:r>
      <w:r w:rsidRPr="00DC53F7">
        <w:rPr>
          <w:rFonts w:ascii="Arial" w:hAnsi="Arial" w:cs="Arial"/>
          <w:b/>
          <w:bCs/>
          <w:sz w:val="24"/>
          <w:szCs w:val="24"/>
        </w:rPr>
        <w:t>¿Cómo se incentiva el emprendimiento en Argentina?</w:t>
      </w:r>
      <w:r w:rsidRPr="001B5734">
        <w:rPr>
          <w:rFonts w:ascii="Arial" w:hAnsi="Arial" w:cs="Arial"/>
          <w:sz w:val="24"/>
          <w:szCs w:val="24"/>
        </w:rPr>
        <w:t xml:space="preserve"> </w:t>
      </w:r>
      <w:r w:rsidR="008D3230">
        <w:rPr>
          <w:rFonts w:ascii="Arial" w:hAnsi="Arial" w:cs="Arial"/>
          <w:sz w:val="24"/>
          <w:szCs w:val="24"/>
        </w:rPr>
        <w:t>No obstante</w:t>
      </w:r>
      <w:r w:rsidRPr="001B5734">
        <w:rPr>
          <w:rFonts w:ascii="Arial" w:hAnsi="Arial" w:cs="Arial"/>
          <w:sz w:val="24"/>
          <w:szCs w:val="24"/>
        </w:rPr>
        <w:t xml:space="preserve">, una vez concluido el trabajo, habiendo obtenido </w:t>
      </w:r>
      <w:r w:rsidR="00C3459D" w:rsidRPr="001B5734">
        <w:rPr>
          <w:rFonts w:ascii="Arial" w:hAnsi="Arial" w:cs="Arial"/>
          <w:sz w:val="24"/>
          <w:szCs w:val="24"/>
        </w:rPr>
        <w:t xml:space="preserve">información secundaria y escuchado las voces de distintos expertos, </w:t>
      </w:r>
      <w:r w:rsidR="007A0624">
        <w:rPr>
          <w:rFonts w:ascii="Arial" w:hAnsi="Arial" w:cs="Arial"/>
          <w:sz w:val="24"/>
          <w:szCs w:val="24"/>
        </w:rPr>
        <w:t xml:space="preserve">lo acertado sería </w:t>
      </w:r>
      <w:r w:rsidR="00C3459D" w:rsidRPr="001B5734">
        <w:rPr>
          <w:rFonts w:ascii="Arial" w:hAnsi="Arial" w:cs="Arial"/>
          <w:sz w:val="24"/>
          <w:szCs w:val="24"/>
        </w:rPr>
        <w:t xml:space="preserve">reformular la pregunta a la siguiente: </w:t>
      </w:r>
      <w:r w:rsidR="00C3459D" w:rsidRPr="00DC53F7">
        <w:rPr>
          <w:rFonts w:ascii="Arial" w:hAnsi="Arial" w:cs="Arial"/>
          <w:b/>
          <w:bCs/>
          <w:sz w:val="24"/>
          <w:szCs w:val="24"/>
        </w:rPr>
        <w:t>¿Se incentiva el emprendimiento en Argentina?</w:t>
      </w:r>
      <w:r w:rsidR="00132152" w:rsidRPr="001B5734">
        <w:rPr>
          <w:rFonts w:ascii="Arial" w:hAnsi="Arial" w:cs="Arial"/>
          <w:sz w:val="24"/>
          <w:szCs w:val="24"/>
        </w:rPr>
        <w:t xml:space="preserve"> </w:t>
      </w:r>
      <w:r w:rsidR="00967681" w:rsidRPr="001B5734">
        <w:rPr>
          <w:rFonts w:ascii="Arial" w:hAnsi="Arial" w:cs="Arial"/>
          <w:sz w:val="24"/>
          <w:szCs w:val="24"/>
        </w:rPr>
        <w:t xml:space="preserve">En primera instancia la respuesta </w:t>
      </w:r>
      <w:r w:rsidR="009C0787">
        <w:rPr>
          <w:rFonts w:ascii="Arial" w:hAnsi="Arial" w:cs="Arial"/>
          <w:sz w:val="24"/>
          <w:szCs w:val="24"/>
        </w:rPr>
        <w:t>debería ser no</w:t>
      </w:r>
      <w:r w:rsidR="00967681" w:rsidRPr="001B5734">
        <w:rPr>
          <w:rFonts w:ascii="Arial" w:hAnsi="Arial" w:cs="Arial"/>
          <w:sz w:val="24"/>
          <w:szCs w:val="24"/>
        </w:rPr>
        <w:t>.</w:t>
      </w:r>
    </w:p>
    <w:p w14:paraId="69F03D36" w14:textId="1289CF60" w:rsidR="00403B88" w:rsidRDefault="00DC53F7" w:rsidP="001B5734">
      <w:pPr>
        <w:spacing w:line="360" w:lineRule="auto"/>
        <w:jc w:val="both"/>
        <w:rPr>
          <w:rFonts w:ascii="Arial" w:hAnsi="Arial" w:cs="Arial"/>
          <w:sz w:val="24"/>
          <w:szCs w:val="24"/>
        </w:rPr>
      </w:pPr>
      <w:r>
        <w:rPr>
          <w:rFonts w:ascii="Arial" w:hAnsi="Arial" w:cs="Arial"/>
          <w:sz w:val="24"/>
          <w:szCs w:val="24"/>
        </w:rPr>
        <w:t xml:space="preserve">¿Por qué? Porque como vimos, Argentina no </w:t>
      </w:r>
      <w:r w:rsidR="008D6EB0">
        <w:rPr>
          <w:rFonts w:ascii="Arial" w:hAnsi="Arial" w:cs="Arial"/>
          <w:sz w:val="24"/>
          <w:szCs w:val="24"/>
        </w:rPr>
        <w:t>brinda</w:t>
      </w:r>
      <w:r>
        <w:rPr>
          <w:rFonts w:ascii="Arial" w:hAnsi="Arial" w:cs="Arial"/>
          <w:sz w:val="24"/>
          <w:szCs w:val="24"/>
        </w:rPr>
        <w:t xml:space="preserve"> garantías a la hora de iniciar un negocio. No ofrece previsibilidad alguna. No solo </w:t>
      </w:r>
      <w:r w:rsidR="00080349">
        <w:rPr>
          <w:rFonts w:ascii="Arial" w:hAnsi="Arial" w:cs="Arial"/>
          <w:sz w:val="24"/>
          <w:szCs w:val="24"/>
        </w:rPr>
        <w:t xml:space="preserve">debido a la inestabilidad </w:t>
      </w:r>
      <w:r>
        <w:rPr>
          <w:rFonts w:ascii="Arial" w:hAnsi="Arial" w:cs="Arial"/>
          <w:sz w:val="24"/>
          <w:szCs w:val="24"/>
        </w:rPr>
        <w:t>macro y</w:t>
      </w:r>
      <w:r w:rsidR="008D6EB0">
        <w:rPr>
          <w:rFonts w:ascii="Arial" w:hAnsi="Arial" w:cs="Arial"/>
          <w:sz w:val="24"/>
          <w:szCs w:val="24"/>
        </w:rPr>
        <w:t xml:space="preserve"> por </w:t>
      </w:r>
      <w:r>
        <w:rPr>
          <w:rFonts w:ascii="Arial" w:hAnsi="Arial" w:cs="Arial"/>
          <w:sz w:val="24"/>
          <w:szCs w:val="24"/>
        </w:rPr>
        <w:t>l</w:t>
      </w:r>
      <w:r w:rsidR="008D6EB0">
        <w:rPr>
          <w:rFonts w:ascii="Arial" w:hAnsi="Arial" w:cs="Arial"/>
          <w:sz w:val="24"/>
          <w:szCs w:val="24"/>
        </w:rPr>
        <w:t xml:space="preserve">os constantes cambios </w:t>
      </w:r>
      <w:r w:rsidR="008D3230">
        <w:rPr>
          <w:rFonts w:ascii="Arial" w:hAnsi="Arial" w:cs="Arial"/>
          <w:sz w:val="24"/>
          <w:szCs w:val="24"/>
        </w:rPr>
        <w:t>en las</w:t>
      </w:r>
      <w:r>
        <w:rPr>
          <w:rFonts w:ascii="Arial" w:hAnsi="Arial" w:cs="Arial"/>
          <w:sz w:val="24"/>
          <w:szCs w:val="24"/>
        </w:rPr>
        <w:t xml:space="preserve"> reglas de juego, sino también </w:t>
      </w:r>
      <w:r w:rsidR="008D3230">
        <w:rPr>
          <w:rFonts w:ascii="Arial" w:hAnsi="Arial" w:cs="Arial"/>
          <w:sz w:val="24"/>
          <w:szCs w:val="24"/>
        </w:rPr>
        <w:t>por la</w:t>
      </w:r>
      <w:r>
        <w:rPr>
          <w:rFonts w:ascii="Arial" w:hAnsi="Arial" w:cs="Arial"/>
          <w:sz w:val="24"/>
          <w:szCs w:val="24"/>
        </w:rPr>
        <w:t xml:space="preserve"> </w:t>
      </w:r>
      <w:r w:rsidR="008D3230">
        <w:rPr>
          <w:rFonts w:ascii="Arial" w:hAnsi="Arial" w:cs="Arial"/>
          <w:sz w:val="24"/>
          <w:szCs w:val="24"/>
        </w:rPr>
        <w:t xml:space="preserve">ineficacia a la </w:t>
      </w:r>
      <w:r>
        <w:rPr>
          <w:rFonts w:ascii="Arial" w:hAnsi="Arial" w:cs="Arial"/>
          <w:sz w:val="24"/>
          <w:szCs w:val="24"/>
        </w:rPr>
        <w:t xml:space="preserve">hora de diseñar políticas públicas </w:t>
      </w:r>
      <w:r w:rsidR="007A0624">
        <w:rPr>
          <w:rFonts w:ascii="Arial" w:hAnsi="Arial" w:cs="Arial"/>
          <w:sz w:val="24"/>
          <w:szCs w:val="24"/>
        </w:rPr>
        <w:t>sostenibles en el tiempo.</w:t>
      </w:r>
    </w:p>
    <w:p w14:paraId="0B858919" w14:textId="4017DF50" w:rsidR="007A0624" w:rsidRPr="001B5734" w:rsidRDefault="007A0624" w:rsidP="001B5734">
      <w:pPr>
        <w:spacing w:line="360" w:lineRule="auto"/>
        <w:jc w:val="both"/>
        <w:rPr>
          <w:rFonts w:ascii="Arial" w:hAnsi="Arial" w:cs="Arial"/>
          <w:sz w:val="24"/>
          <w:szCs w:val="24"/>
        </w:rPr>
      </w:pPr>
      <w:r>
        <w:rPr>
          <w:rFonts w:ascii="Arial" w:hAnsi="Arial" w:cs="Arial"/>
          <w:sz w:val="24"/>
          <w:szCs w:val="24"/>
        </w:rPr>
        <w:t>Tanto las políticas públicas como la inversión privada son componentes fundamentales a la hora de desarrollar cualquier actividad, en este caso, la emprendedora. Esta afirmación se puede contrastar en la realidad, dónde, por ejemplo, miles de empresas pudieron ser abiertas por medio de las SAS, o a través del aumento en la cantidad de proyectos financiados, gracias a “manos privadas</w:t>
      </w:r>
      <w:r w:rsidR="000D6A2D">
        <w:rPr>
          <w:rFonts w:ascii="Arial" w:hAnsi="Arial" w:cs="Arial"/>
          <w:sz w:val="24"/>
          <w:szCs w:val="24"/>
        </w:rPr>
        <w:t>”</w:t>
      </w:r>
      <w:r>
        <w:rPr>
          <w:rFonts w:ascii="Arial" w:hAnsi="Arial" w:cs="Arial"/>
          <w:sz w:val="24"/>
          <w:szCs w:val="24"/>
        </w:rPr>
        <w:t>.</w:t>
      </w:r>
    </w:p>
    <w:p w14:paraId="24CB18A4" w14:textId="77777777" w:rsidR="001B128E" w:rsidRDefault="004675BF" w:rsidP="001B5734">
      <w:pPr>
        <w:spacing w:line="360" w:lineRule="auto"/>
        <w:jc w:val="both"/>
        <w:rPr>
          <w:rFonts w:ascii="Arial" w:hAnsi="Arial" w:cs="Arial"/>
          <w:sz w:val="24"/>
          <w:szCs w:val="24"/>
        </w:rPr>
      </w:pPr>
      <w:r w:rsidRPr="001B5734">
        <w:rPr>
          <w:rFonts w:ascii="Arial" w:hAnsi="Arial" w:cs="Arial"/>
          <w:sz w:val="24"/>
          <w:szCs w:val="24"/>
        </w:rPr>
        <w:t xml:space="preserve">En este contexto, podemos </w:t>
      </w:r>
      <w:r w:rsidR="00403B88">
        <w:rPr>
          <w:rFonts w:ascii="Arial" w:hAnsi="Arial" w:cs="Arial"/>
          <w:sz w:val="24"/>
          <w:szCs w:val="24"/>
        </w:rPr>
        <w:t>inferir que</w:t>
      </w:r>
      <w:r w:rsidRPr="001B5734">
        <w:rPr>
          <w:rFonts w:ascii="Arial" w:hAnsi="Arial" w:cs="Arial"/>
          <w:sz w:val="24"/>
          <w:szCs w:val="24"/>
        </w:rPr>
        <w:t xml:space="preserve"> la hipótesis establecida al principio del proyecto</w:t>
      </w:r>
      <w:r w:rsidR="006E575A">
        <w:rPr>
          <w:rFonts w:ascii="Arial" w:hAnsi="Arial" w:cs="Arial"/>
          <w:sz w:val="24"/>
          <w:szCs w:val="24"/>
        </w:rPr>
        <w:t xml:space="preserve"> -</w:t>
      </w:r>
      <w:r w:rsidRPr="001B5734">
        <w:rPr>
          <w:rFonts w:ascii="Arial" w:hAnsi="Arial" w:cs="Arial"/>
          <w:sz w:val="24"/>
          <w:szCs w:val="24"/>
        </w:rPr>
        <w:t xml:space="preserve"> </w:t>
      </w:r>
      <w:r w:rsidRPr="001B5734">
        <w:rPr>
          <w:rFonts w:ascii="Arial" w:hAnsi="Arial" w:cs="Arial"/>
          <w:b/>
          <w:bCs/>
          <w:sz w:val="24"/>
          <w:szCs w:val="24"/>
        </w:rPr>
        <w:t>“Las políticas públicas</w:t>
      </w:r>
      <w:r w:rsidR="00080349">
        <w:rPr>
          <w:rFonts w:ascii="Arial" w:hAnsi="Arial" w:cs="Arial"/>
          <w:b/>
          <w:bCs/>
          <w:sz w:val="24"/>
          <w:szCs w:val="24"/>
        </w:rPr>
        <w:t xml:space="preserve"> y privadas de </w:t>
      </w:r>
      <w:r w:rsidR="00A56374">
        <w:rPr>
          <w:rFonts w:ascii="Arial" w:hAnsi="Arial" w:cs="Arial"/>
          <w:b/>
          <w:bCs/>
          <w:sz w:val="24"/>
          <w:szCs w:val="24"/>
        </w:rPr>
        <w:t xml:space="preserve">apoyo a la actividad emprendedora </w:t>
      </w:r>
      <w:r w:rsidRPr="001B5734">
        <w:rPr>
          <w:rFonts w:ascii="Arial" w:hAnsi="Arial" w:cs="Arial"/>
          <w:b/>
          <w:bCs/>
          <w:sz w:val="24"/>
          <w:szCs w:val="24"/>
        </w:rPr>
        <w:t>aumentan la tasa de éxitos de los nuevos emprendimientos”</w:t>
      </w:r>
      <w:r w:rsidR="00995B18">
        <w:rPr>
          <w:rFonts w:ascii="Arial" w:hAnsi="Arial" w:cs="Arial"/>
          <w:b/>
          <w:bCs/>
          <w:sz w:val="24"/>
          <w:szCs w:val="24"/>
        </w:rPr>
        <w:t xml:space="preserve"> </w:t>
      </w:r>
      <w:r w:rsidR="006E575A">
        <w:rPr>
          <w:rFonts w:ascii="Arial" w:hAnsi="Arial" w:cs="Arial"/>
          <w:b/>
          <w:bCs/>
          <w:sz w:val="24"/>
          <w:szCs w:val="24"/>
        </w:rPr>
        <w:t xml:space="preserve">- </w:t>
      </w:r>
      <w:r w:rsidR="00995B18">
        <w:rPr>
          <w:rFonts w:ascii="Arial" w:hAnsi="Arial" w:cs="Arial"/>
          <w:sz w:val="24"/>
          <w:szCs w:val="24"/>
        </w:rPr>
        <w:t>es válida</w:t>
      </w:r>
      <w:r w:rsidRPr="001B5734">
        <w:rPr>
          <w:rFonts w:ascii="Arial" w:hAnsi="Arial" w:cs="Arial"/>
          <w:sz w:val="24"/>
          <w:szCs w:val="24"/>
        </w:rPr>
        <w:t>.</w:t>
      </w:r>
      <w:r w:rsidR="00A56374">
        <w:rPr>
          <w:rFonts w:ascii="Arial" w:hAnsi="Arial" w:cs="Arial"/>
          <w:sz w:val="24"/>
          <w:szCs w:val="24"/>
        </w:rPr>
        <w:t xml:space="preserve"> </w:t>
      </w:r>
    </w:p>
    <w:p w14:paraId="6E953760" w14:textId="603382F3" w:rsidR="00A56374" w:rsidRDefault="00FF4454" w:rsidP="001B5734">
      <w:pPr>
        <w:spacing w:line="360" w:lineRule="auto"/>
        <w:jc w:val="both"/>
        <w:rPr>
          <w:rFonts w:ascii="Arial" w:hAnsi="Arial" w:cs="Arial"/>
          <w:sz w:val="24"/>
          <w:szCs w:val="24"/>
        </w:rPr>
      </w:pPr>
      <w:r>
        <w:rPr>
          <w:rFonts w:ascii="Arial" w:hAnsi="Arial" w:cs="Arial"/>
          <w:sz w:val="24"/>
          <w:szCs w:val="24"/>
        </w:rPr>
        <w:t xml:space="preserve">No obstante, en el caso de las políticas públicas, es necesario remarcar y enfatizar que </w:t>
      </w:r>
      <w:r w:rsidR="00A56374">
        <w:rPr>
          <w:rFonts w:ascii="Arial" w:hAnsi="Arial" w:cs="Arial"/>
          <w:sz w:val="24"/>
          <w:szCs w:val="24"/>
        </w:rPr>
        <w:t>es imprescindible que sean de calidad y respetadas por los gobiernos de turno</w:t>
      </w:r>
      <w:r w:rsidR="0039381D">
        <w:rPr>
          <w:rFonts w:ascii="Arial" w:hAnsi="Arial" w:cs="Arial"/>
          <w:sz w:val="24"/>
          <w:szCs w:val="24"/>
        </w:rPr>
        <w:t>.</w:t>
      </w:r>
      <w:r w:rsidR="004675BF" w:rsidRPr="001B5734">
        <w:rPr>
          <w:rFonts w:ascii="Arial" w:hAnsi="Arial" w:cs="Arial"/>
          <w:sz w:val="24"/>
          <w:szCs w:val="24"/>
        </w:rPr>
        <w:t xml:space="preserve"> </w:t>
      </w:r>
      <w:r>
        <w:rPr>
          <w:rFonts w:ascii="Arial" w:hAnsi="Arial" w:cs="Arial"/>
          <w:sz w:val="24"/>
          <w:szCs w:val="24"/>
        </w:rPr>
        <w:t>Est</w:t>
      </w:r>
      <w:r w:rsidR="007A0624">
        <w:rPr>
          <w:rFonts w:ascii="Arial" w:hAnsi="Arial" w:cs="Arial"/>
          <w:sz w:val="24"/>
          <w:szCs w:val="24"/>
        </w:rPr>
        <w:t xml:space="preserve">e es un déficit </w:t>
      </w:r>
      <w:r w:rsidR="000D6A2D">
        <w:rPr>
          <w:rFonts w:ascii="Arial" w:hAnsi="Arial" w:cs="Arial"/>
          <w:sz w:val="24"/>
          <w:szCs w:val="24"/>
        </w:rPr>
        <w:t xml:space="preserve">que tiene Argentina y </w:t>
      </w:r>
      <w:r w:rsidR="007A0624">
        <w:rPr>
          <w:rFonts w:ascii="Arial" w:hAnsi="Arial" w:cs="Arial"/>
          <w:sz w:val="24"/>
          <w:szCs w:val="24"/>
        </w:rPr>
        <w:t>que puede verse reflejado</w:t>
      </w:r>
      <w:r>
        <w:rPr>
          <w:rFonts w:ascii="Arial" w:hAnsi="Arial" w:cs="Arial"/>
          <w:sz w:val="24"/>
          <w:szCs w:val="24"/>
        </w:rPr>
        <w:t xml:space="preserve"> en las leyes tratadas en este proyecto: Ley de Emprendedores y Ley de Economía del Conocimiento.</w:t>
      </w:r>
    </w:p>
    <w:p w14:paraId="2E1C6623" w14:textId="708E370D" w:rsidR="0039381D" w:rsidRDefault="004675BF" w:rsidP="001B5734">
      <w:pPr>
        <w:spacing w:line="360" w:lineRule="auto"/>
        <w:jc w:val="both"/>
        <w:rPr>
          <w:rFonts w:ascii="Arial" w:hAnsi="Arial" w:cs="Arial"/>
          <w:sz w:val="24"/>
          <w:szCs w:val="24"/>
        </w:rPr>
      </w:pPr>
      <w:r w:rsidRPr="001B5734">
        <w:rPr>
          <w:rFonts w:ascii="Arial" w:hAnsi="Arial" w:cs="Arial"/>
          <w:sz w:val="24"/>
          <w:szCs w:val="24"/>
        </w:rPr>
        <w:t xml:space="preserve">En palabras de Salvatto, </w:t>
      </w:r>
      <w:r w:rsidR="00A56374">
        <w:rPr>
          <w:rFonts w:ascii="Arial" w:hAnsi="Arial" w:cs="Arial"/>
          <w:sz w:val="24"/>
          <w:szCs w:val="24"/>
        </w:rPr>
        <w:t>las leyes mencionadas</w:t>
      </w:r>
      <w:r w:rsidRPr="001B5734">
        <w:rPr>
          <w:rFonts w:ascii="Arial" w:hAnsi="Arial" w:cs="Arial"/>
          <w:sz w:val="24"/>
          <w:szCs w:val="24"/>
        </w:rPr>
        <w:t xml:space="preserve"> no serían </w:t>
      </w:r>
      <w:r w:rsidR="00FF4454">
        <w:rPr>
          <w:rFonts w:ascii="Arial" w:hAnsi="Arial" w:cs="Arial"/>
          <w:sz w:val="24"/>
          <w:szCs w:val="24"/>
        </w:rPr>
        <w:t xml:space="preserve">del todo </w:t>
      </w:r>
      <w:r w:rsidRPr="001B5734">
        <w:rPr>
          <w:rFonts w:ascii="Arial" w:hAnsi="Arial" w:cs="Arial"/>
          <w:sz w:val="24"/>
          <w:szCs w:val="24"/>
        </w:rPr>
        <w:t xml:space="preserve">necesarias si Argentina garantizara un escenario </w:t>
      </w:r>
      <w:r w:rsidR="00410D5A" w:rsidRPr="001B5734">
        <w:rPr>
          <w:rFonts w:ascii="Arial" w:hAnsi="Arial" w:cs="Arial"/>
          <w:sz w:val="24"/>
          <w:szCs w:val="24"/>
        </w:rPr>
        <w:t>de estabilidad.</w:t>
      </w:r>
      <w:r w:rsidR="00157455">
        <w:rPr>
          <w:rFonts w:ascii="Arial" w:hAnsi="Arial" w:cs="Arial"/>
          <w:sz w:val="24"/>
          <w:szCs w:val="24"/>
        </w:rPr>
        <w:t xml:space="preserve"> Leyes, que</w:t>
      </w:r>
      <w:r w:rsidR="00C64502">
        <w:rPr>
          <w:rFonts w:ascii="Arial" w:hAnsi="Arial" w:cs="Arial"/>
          <w:sz w:val="24"/>
          <w:szCs w:val="24"/>
        </w:rPr>
        <w:t>,</w:t>
      </w:r>
      <w:r w:rsidR="00157455">
        <w:rPr>
          <w:rFonts w:ascii="Arial" w:hAnsi="Arial" w:cs="Arial"/>
          <w:sz w:val="24"/>
          <w:szCs w:val="24"/>
        </w:rPr>
        <w:t xml:space="preserve"> </w:t>
      </w:r>
      <w:r w:rsidR="008D6EB0">
        <w:rPr>
          <w:rFonts w:ascii="Arial" w:hAnsi="Arial" w:cs="Arial"/>
          <w:sz w:val="24"/>
          <w:szCs w:val="24"/>
        </w:rPr>
        <w:t xml:space="preserve">por </w:t>
      </w:r>
      <w:r w:rsidR="00157455">
        <w:rPr>
          <w:rFonts w:ascii="Arial" w:hAnsi="Arial" w:cs="Arial"/>
          <w:sz w:val="24"/>
          <w:szCs w:val="24"/>
        </w:rPr>
        <w:t xml:space="preserve">demás, sufrieron numerosas modificaciones y perdieron </w:t>
      </w:r>
      <w:r w:rsidR="008D6EB0">
        <w:rPr>
          <w:rFonts w:ascii="Arial" w:hAnsi="Arial" w:cs="Arial"/>
          <w:sz w:val="24"/>
          <w:szCs w:val="24"/>
        </w:rPr>
        <w:t>el</w:t>
      </w:r>
      <w:r w:rsidR="007A0624">
        <w:rPr>
          <w:rFonts w:ascii="Arial" w:hAnsi="Arial" w:cs="Arial"/>
          <w:sz w:val="24"/>
          <w:szCs w:val="24"/>
        </w:rPr>
        <w:t xml:space="preserve"> poderoso</w:t>
      </w:r>
      <w:r w:rsidR="008D6EB0">
        <w:rPr>
          <w:rFonts w:ascii="Arial" w:hAnsi="Arial" w:cs="Arial"/>
          <w:sz w:val="24"/>
          <w:szCs w:val="24"/>
        </w:rPr>
        <w:t xml:space="preserve"> impacto</w:t>
      </w:r>
      <w:r w:rsidR="00157455">
        <w:rPr>
          <w:rFonts w:ascii="Arial" w:hAnsi="Arial" w:cs="Arial"/>
          <w:sz w:val="24"/>
          <w:szCs w:val="24"/>
        </w:rPr>
        <w:t xml:space="preserve"> que tenían en un principio. Citando nuevamente a Salvatto “es mejor tener una ley que no </w:t>
      </w:r>
      <w:r w:rsidR="00157455">
        <w:rPr>
          <w:rFonts w:ascii="Arial" w:hAnsi="Arial" w:cs="Arial"/>
          <w:sz w:val="24"/>
          <w:szCs w:val="24"/>
        </w:rPr>
        <w:lastRenderedPageBreak/>
        <w:t xml:space="preserve">tenerla”, pero </w:t>
      </w:r>
      <w:r w:rsidR="00C64502">
        <w:rPr>
          <w:rFonts w:ascii="Arial" w:hAnsi="Arial" w:cs="Arial"/>
          <w:sz w:val="24"/>
          <w:szCs w:val="24"/>
        </w:rPr>
        <w:t>cierto es que Argentina carece de políticas públicas de calidad. Solo se queda en buenas intenciones.</w:t>
      </w:r>
    </w:p>
    <w:p w14:paraId="32F8E661" w14:textId="2B3D8387" w:rsidR="00410D5A" w:rsidRPr="001B5734" w:rsidRDefault="0039381D" w:rsidP="001B5734">
      <w:pPr>
        <w:spacing w:line="360" w:lineRule="auto"/>
        <w:jc w:val="both"/>
        <w:rPr>
          <w:rFonts w:ascii="Arial" w:hAnsi="Arial" w:cs="Arial"/>
          <w:sz w:val="24"/>
          <w:szCs w:val="24"/>
        </w:rPr>
      </w:pPr>
      <w:r>
        <w:rPr>
          <w:rFonts w:ascii="Arial" w:hAnsi="Arial" w:cs="Arial"/>
          <w:sz w:val="24"/>
          <w:szCs w:val="24"/>
        </w:rPr>
        <w:t xml:space="preserve">Como menciona </w:t>
      </w:r>
      <w:proofErr w:type="spellStart"/>
      <w:r>
        <w:rPr>
          <w:rFonts w:ascii="Arial" w:hAnsi="Arial" w:cs="Arial"/>
          <w:sz w:val="24"/>
          <w:szCs w:val="24"/>
        </w:rPr>
        <w:t>Arreta</w:t>
      </w:r>
      <w:proofErr w:type="spellEnd"/>
      <w:r>
        <w:rPr>
          <w:rFonts w:ascii="Arial" w:hAnsi="Arial" w:cs="Arial"/>
          <w:sz w:val="24"/>
          <w:szCs w:val="24"/>
        </w:rPr>
        <w:t>, la mejor política pública es</w:t>
      </w:r>
      <w:r w:rsidRPr="001B5734">
        <w:rPr>
          <w:rFonts w:ascii="Arial" w:hAnsi="Arial" w:cs="Arial"/>
          <w:sz w:val="24"/>
          <w:szCs w:val="24"/>
        </w:rPr>
        <w:t xml:space="preserve"> la de un Estado que se corr</w:t>
      </w:r>
      <w:r>
        <w:rPr>
          <w:rFonts w:ascii="Arial" w:hAnsi="Arial" w:cs="Arial"/>
          <w:sz w:val="24"/>
          <w:szCs w:val="24"/>
        </w:rPr>
        <w:t>a</w:t>
      </w:r>
      <w:r w:rsidRPr="001B5734">
        <w:rPr>
          <w:rFonts w:ascii="Arial" w:hAnsi="Arial" w:cs="Arial"/>
          <w:sz w:val="24"/>
          <w:szCs w:val="24"/>
        </w:rPr>
        <w:t xml:space="preserve"> del medio </w:t>
      </w:r>
      <w:r>
        <w:rPr>
          <w:rFonts w:ascii="Arial" w:hAnsi="Arial" w:cs="Arial"/>
          <w:sz w:val="24"/>
          <w:szCs w:val="24"/>
        </w:rPr>
        <w:t>y de libertad de acción a los individuos para desarrollar sus actividades. E</w:t>
      </w:r>
      <w:r w:rsidR="00157455">
        <w:rPr>
          <w:rFonts w:ascii="Arial" w:hAnsi="Arial" w:cs="Arial"/>
          <w:sz w:val="24"/>
          <w:szCs w:val="24"/>
        </w:rPr>
        <w:t>l Estado debe</w:t>
      </w:r>
      <w:r w:rsidR="00410D5A" w:rsidRPr="001B5734">
        <w:rPr>
          <w:rFonts w:ascii="Arial" w:hAnsi="Arial" w:cs="Arial"/>
          <w:sz w:val="24"/>
          <w:szCs w:val="24"/>
        </w:rPr>
        <w:t xml:space="preserve"> limitar</w:t>
      </w:r>
      <w:r w:rsidR="00157455">
        <w:rPr>
          <w:rFonts w:ascii="Arial" w:hAnsi="Arial" w:cs="Arial"/>
          <w:sz w:val="24"/>
          <w:szCs w:val="24"/>
        </w:rPr>
        <w:t>se</w:t>
      </w:r>
      <w:r w:rsidR="00410D5A" w:rsidRPr="001B5734">
        <w:rPr>
          <w:rFonts w:ascii="Arial" w:hAnsi="Arial" w:cs="Arial"/>
          <w:sz w:val="24"/>
          <w:szCs w:val="24"/>
        </w:rPr>
        <w:t xml:space="preserve"> a garantizar la estabilidad macroeconómica del país. Reducciones impositivas, facilidades en la obtención de financiamiento y protección de la propiedad privada son componentes indispensables para desarrollar </w:t>
      </w:r>
      <w:r w:rsidR="008D3230">
        <w:rPr>
          <w:rFonts w:ascii="Arial" w:hAnsi="Arial" w:cs="Arial"/>
          <w:sz w:val="24"/>
          <w:szCs w:val="24"/>
        </w:rPr>
        <w:t>cualquier</w:t>
      </w:r>
      <w:r w:rsidR="00410D5A" w:rsidRPr="001B5734">
        <w:rPr>
          <w:rFonts w:ascii="Arial" w:hAnsi="Arial" w:cs="Arial"/>
          <w:sz w:val="24"/>
          <w:szCs w:val="24"/>
        </w:rPr>
        <w:t xml:space="preserve"> actividad. De otra manera, el riesgo de invertir en nuevos proyectos es muy alto en contraposición al potencial beneficio a obtener.</w:t>
      </w:r>
    </w:p>
    <w:p w14:paraId="0721EFD8" w14:textId="28C020DC" w:rsidR="00410D5A" w:rsidRPr="001B5734" w:rsidRDefault="00410D5A" w:rsidP="001B5734">
      <w:pPr>
        <w:spacing w:line="360" w:lineRule="auto"/>
        <w:jc w:val="both"/>
        <w:rPr>
          <w:rFonts w:ascii="Arial" w:hAnsi="Arial" w:cs="Arial"/>
          <w:sz w:val="24"/>
          <w:szCs w:val="24"/>
        </w:rPr>
      </w:pPr>
      <w:r w:rsidRPr="001B5734">
        <w:rPr>
          <w:rFonts w:ascii="Arial" w:hAnsi="Arial" w:cs="Arial"/>
          <w:sz w:val="24"/>
          <w:szCs w:val="24"/>
        </w:rPr>
        <w:t xml:space="preserve">Este es un punto trascendental si se quiere atraer inversores privados que financien nuevos proyectos. </w:t>
      </w:r>
      <w:r w:rsidR="000D6A2D">
        <w:rPr>
          <w:rFonts w:ascii="Arial" w:hAnsi="Arial" w:cs="Arial"/>
          <w:sz w:val="24"/>
          <w:szCs w:val="24"/>
        </w:rPr>
        <w:t xml:space="preserve">Acorde con </w:t>
      </w:r>
      <w:proofErr w:type="spellStart"/>
      <w:r w:rsidR="000D6A2D">
        <w:rPr>
          <w:rFonts w:ascii="Arial" w:hAnsi="Arial" w:cs="Arial"/>
          <w:sz w:val="24"/>
          <w:szCs w:val="24"/>
        </w:rPr>
        <w:t>Arreta</w:t>
      </w:r>
      <w:proofErr w:type="spellEnd"/>
      <w:r w:rsidR="000D6A2D">
        <w:rPr>
          <w:rFonts w:ascii="Arial" w:hAnsi="Arial" w:cs="Arial"/>
          <w:sz w:val="24"/>
          <w:szCs w:val="24"/>
        </w:rPr>
        <w:t>, s</w:t>
      </w:r>
      <w:r w:rsidRPr="001B5734">
        <w:rPr>
          <w:rFonts w:ascii="Arial" w:hAnsi="Arial" w:cs="Arial"/>
          <w:sz w:val="24"/>
          <w:szCs w:val="24"/>
        </w:rPr>
        <w:t>i bien es cierto</w:t>
      </w:r>
      <w:r w:rsidR="00132152" w:rsidRPr="001B5734">
        <w:rPr>
          <w:rFonts w:ascii="Arial" w:hAnsi="Arial" w:cs="Arial"/>
          <w:sz w:val="24"/>
          <w:szCs w:val="24"/>
        </w:rPr>
        <w:t xml:space="preserve"> y es meritorio que cada vez </w:t>
      </w:r>
      <w:r w:rsidR="003B2FA7" w:rsidRPr="001B5734">
        <w:rPr>
          <w:rFonts w:ascii="Arial" w:hAnsi="Arial" w:cs="Arial"/>
          <w:sz w:val="24"/>
          <w:szCs w:val="24"/>
        </w:rPr>
        <w:t xml:space="preserve">es mayor </w:t>
      </w:r>
      <w:r w:rsidR="00295BF3">
        <w:rPr>
          <w:rFonts w:ascii="Arial" w:hAnsi="Arial" w:cs="Arial"/>
          <w:sz w:val="24"/>
          <w:szCs w:val="24"/>
        </w:rPr>
        <w:t>el financiamiento privado</w:t>
      </w:r>
      <w:r w:rsidR="00132152" w:rsidRPr="001B5734">
        <w:rPr>
          <w:rFonts w:ascii="Arial" w:hAnsi="Arial" w:cs="Arial"/>
          <w:sz w:val="24"/>
          <w:szCs w:val="24"/>
        </w:rPr>
        <w:t>, en Argentina</w:t>
      </w:r>
      <w:r w:rsidR="007A0624">
        <w:rPr>
          <w:rFonts w:ascii="Arial" w:hAnsi="Arial" w:cs="Arial"/>
          <w:sz w:val="24"/>
          <w:szCs w:val="24"/>
        </w:rPr>
        <w:t>, a excepción del 2019,</w:t>
      </w:r>
      <w:r w:rsidR="00132152" w:rsidRPr="001B5734">
        <w:rPr>
          <w:rFonts w:ascii="Arial" w:hAnsi="Arial" w:cs="Arial"/>
          <w:sz w:val="24"/>
          <w:szCs w:val="24"/>
        </w:rPr>
        <w:t xml:space="preserve"> se invierte menos que en </w:t>
      </w:r>
      <w:r w:rsidR="00FF4454">
        <w:rPr>
          <w:rFonts w:ascii="Arial" w:hAnsi="Arial" w:cs="Arial"/>
          <w:sz w:val="24"/>
          <w:szCs w:val="24"/>
        </w:rPr>
        <w:t>Brasil, México o Colombia</w:t>
      </w:r>
      <w:r w:rsidR="00132152" w:rsidRPr="001B5734">
        <w:rPr>
          <w:rFonts w:ascii="Arial" w:hAnsi="Arial" w:cs="Arial"/>
          <w:sz w:val="24"/>
          <w:szCs w:val="24"/>
        </w:rPr>
        <w:t xml:space="preserve">. </w:t>
      </w:r>
    </w:p>
    <w:p w14:paraId="752CF076" w14:textId="46952643" w:rsidR="00132152" w:rsidRDefault="00132152" w:rsidP="001B5734">
      <w:pPr>
        <w:spacing w:line="360" w:lineRule="auto"/>
        <w:jc w:val="both"/>
        <w:rPr>
          <w:rFonts w:ascii="Arial" w:hAnsi="Arial" w:cs="Arial"/>
          <w:sz w:val="24"/>
          <w:szCs w:val="24"/>
        </w:rPr>
      </w:pPr>
      <w:r w:rsidRPr="001B5734">
        <w:rPr>
          <w:rFonts w:ascii="Arial" w:hAnsi="Arial" w:cs="Arial"/>
          <w:sz w:val="24"/>
          <w:szCs w:val="24"/>
        </w:rPr>
        <w:t xml:space="preserve">Como señalan los expertos, </w:t>
      </w:r>
      <w:r w:rsidR="001B5734">
        <w:rPr>
          <w:rFonts w:ascii="Arial" w:hAnsi="Arial" w:cs="Arial"/>
          <w:sz w:val="24"/>
          <w:szCs w:val="24"/>
        </w:rPr>
        <w:t>el principal motivo por el que invierten los privados e</w:t>
      </w:r>
      <w:r w:rsidR="00212EBA">
        <w:rPr>
          <w:rFonts w:ascii="Arial" w:hAnsi="Arial" w:cs="Arial"/>
          <w:sz w:val="24"/>
          <w:szCs w:val="24"/>
        </w:rPr>
        <w:t>s</w:t>
      </w:r>
      <w:r w:rsidR="001B5734">
        <w:rPr>
          <w:rFonts w:ascii="Arial" w:hAnsi="Arial" w:cs="Arial"/>
          <w:sz w:val="24"/>
          <w:szCs w:val="24"/>
        </w:rPr>
        <w:t xml:space="preserve"> por el talento argentino. El talento es un componente innegable, pero requiere de toda una estructura detrás que lo sostenga y lo potencie</w:t>
      </w:r>
      <w:r w:rsidR="0017517C">
        <w:rPr>
          <w:rFonts w:ascii="Arial" w:hAnsi="Arial" w:cs="Arial"/>
          <w:sz w:val="24"/>
          <w:szCs w:val="24"/>
        </w:rPr>
        <w:t xml:space="preserve">. </w:t>
      </w:r>
    </w:p>
    <w:p w14:paraId="6CFF9DF1" w14:textId="3B3BB75F" w:rsidR="00AC1766" w:rsidRDefault="0017517C" w:rsidP="0017517C">
      <w:pPr>
        <w:spacing w:line="360" w:lineRule="auto"/>
        <w:jc w:val="both"/>
        <w:rPr>
          <w:rFonts w:ascii="Arial" w:hAnsi="Arial" w:cs="Arial"/>
          <w:b/>
          <w:bCs/>
          <w:sz w:val="24"/>
          <w:szCs w:val="24"/>
        </w:rPr>
      </w:pPr>
      <w:r>
        <w:rPr>
          <w:rFonts w:ascii="Arial" w:hAnsi="Arial" w:cs="Arial"/>
          <w:sz w:val="24"/>
          <w:szCs w:val="24"/>
        </w:rPr>
        <w:t xml:space="preserve">Dentro de </w:t>
      </w:r>
      <w:r w:rsidR="00FF4454">
        <w:rPr>
          <w:rFonts w:ascii="Arial" w:hAnsi="Arial" w:cs="Arial"/>
          <w:sz w:val="24"/>
          <w:szCs w:val="24"/>
        </w:rPr>
        <w:t>esa estructura</w:t>
      </w:r>
      <w:r>
        <w:rPr>
          <w:rFonts w:ascii="Arial" w:hAnsi="Arial" w:cs="Arial"/>
          <w:sz w:val="24"/>
          <w:szCs w:val="24"/>
        </w:rPr>
        <w:t xml:space="preserve"> se encuentra la etapa </w:t>
      </w:r>
      <w:r w:rsidR="008D3230">
        <w:rPr>
          <w:rFonts w:ascii="Arial" w:hAnsi="Arial" w:cs="Arial"/>
          <w:sz w:val="24"/>
          <w:szCs w:val="24"/>
        </w:rPr>
        <w:t>formativa</w:t>
      </w:r>
      <w:r>
        <w:rPr>
          <w:rFonts w:ascii="Arial" w:hAnsi="Arial" w:cs="Arial"/>
          <w:sz w:val="24"/>
          <w:szCs w:val="24"/>
        </w:rPr>
        <w:t>. En este sentido, el principal objetivo</w:t>
      </w:r>
      <w:r w:rsidR="00AC1766" w:rsidRPr="001B5734">
        <w:rPr>
          <w:rFonts w:ascii="Arial" w:hAnsi="Arial" w:cs="Arial"/>
          <w:sz w:val="24"/>
          <w:szCs w:val="24"/>
        </w:rPr>
        <w:t xml:space="preserve"> de este proyecto de investigación </w:t>
      </w:r>
      <w:r>
        <w:rPr>
          <w:rFonts w:ascii="Arial" w:hAnsi="Arial" w:cs="Arial"/>
          <w:sz w:val="24"/>
          <w:szCs w:val="24"/>
        </w:rPr>
        <w:t xml:space="preserve">era </w:t>
      </w:r>
      <w:r w:rsidR="00AC1766" w:rsidRPr="001B5734">
        <w:rPr>
          <w:rFonts w:ascii="Arial" w:hAnsi="Arial" w:cs="Arial"/>
          <w:sz w:val="24"/>
          <w:szCs w:val="24"/>
        </w:rPr>
        <w:t>“</w:t>
      </w:r>
      <w:r w:rsidR="00AC1766" w:rsidRPr="0017517C">
        <w:rPr>
          <w:rFonts w:ascii="Arial" w:hAnsi="Arial" w:cs="Arial"/>
          <w:b/>
          <w:bCs/>
          <w:sz w:val="24"/>
          <w:szCs w:val="24"/>
        </w:rPr>
        <w:t>Determinar cuál es el rol que cumplen las universidades en las iniciativas emprendedoras”.</w:t>
      </w:r>
    </w:p>
    <w:p w14:paraId="2A829240" w14:textId="39346FA2" w:rsidR="00AC1766" w:rsidRPr="001B5734" w:rsidRDefault="0017517C" w:rsidP="0017517C">
      <w:pPr>
        <w:spacing w:line="360" w:lineRule="auto"/>
        <w:jc w:val="both"/>
        <w:rPr>
          <w:rFonts w:ascii="Arial" w:hAnsi="Arial" w:cs="Arial"/>
          <w:sz w:val="24"/>
          <w:szCs w:val="24"/>
        </w:rPr>
      </w:pPr>
      <w:r>
        <w:rPr>
          <w:rFonts w:ascii="Arial" w:hAnsi="Arial" w:cs="Arial"/>
          <w:sz w:val="24"/>
          <w:szCs w:val="24"/>
        </w:rPr>
        <w:t xml:space="preserve">Es evidente que no es necesario pasar por la universidad para ser emprendedor, pero </w:t>
      </w:r>
      <w:r w:rsidR="006D1AC3">
        <w:rPr>
          <w:rFonts w:ascii="Arial" w:hAnsi="Arial" w:cs="Arial"/>
          <w:sz w:val="24"/>
          <w:szCs w:val="24"/>
        </w:rPr>
        <w:t>es</w:t>
      </w:r>
      <w:r>
        <w:rPr>
          <w:rFonts w:ascii="Arial" w:hAnsi="Arial" w:cs="Arial"/>
          <w:sz w:val="24"/>
          <w:szCs w:val="24"/>
        </w:rPr>
        <w:t xml:space="preserve"> un elemento fundamental</w:t>
      </w:r>
      <w:r w:rsidR="00AC1766" w:rsidRPr="001B5734">
        <w:rPr>
          <w:rFonts w:ascii="Arial" w:hAnsi="Arial" w:cs="Arial"/>
          <w:sz w:val="24"/>
          <w:szCs w:val="24"/>
        </w:rPr>
        <w:t xml:space="preserve"> a la hora de formar a los jóvenes en la actividad emprendedora. La universidad no solo capacita, si no también motiva a los estudiantes a emprender</w:t>
      </w:r>
      <w:r w:rsidR="006D1AC3">
        <w:rPr>
          <w:rFonts w:ascii="Arial" w:hAnsi="Arial" w:cs="Arial"/>
          <w:sz w:val="24"/>
          <w:szCs w:val="24"/>
        </w:rPr>
        <w:t>, “planta la semilla”.</w:t>
      </w:r>
    </w:p>
    <w:p w14:paraId="618977B2" w14:textId="5C0FC175" w:rsidR="0017517C" w:rsidRDefault="0017517C" w:rsidP="001B5734">
      <w:pPr>
        <w:spacing w:line="360" w:lineRule="auto"/>
        <w:jc w:val="both"/>
        <w:rPr>
          <w:rFonts w:ascii="Arial" w:hAnsi="Arial" w:cs="Arial"/>
          <w:sz w:val="24"/>
          <w:szCs w:val="24"/>
        </w:rPr>
      </w:pPr>
      <w:r>
        <w:rPr>
          <w:rFonts w:ascii="Arial" w:hAnsi="Arial" w:cs="Arial"/>
          <w:sz w:val="24"/>
          <w:szCs w:val="24"/>
        </w:rPr>
        <w:t>El sistema educativo universitario no debe solo contentarse con formar profesional</w:t>
      </w:r>
      <w:r w:rsidR="006D1AC3">
        <w:rPr>
          <w:rFonts w:ascii="Arial" w:hAnsi="Arial" w:cs="Arial"/>
          <w:sz w:val="24"/>
          <w:szCs w:val="24"/>
        </w:rPr>
        <w:t>es. Por el contrario, debe incentivarlos a romper sus límites, a innovar, a ser visionarios. En fin,</w:t>
      </w:r>
      <w:r w:rsidR="00212EBA">
        <w:rPr>
          <w:rFonts w:ascii="Arial" w:hAnsi="Arial" w:cs="Arial"/>
          <w:sz w:val="24"/>
          <w:szCs w:val="24"/>
        </w:rPr>
        <w:t xml:space="preserve"> a</w:t>
      </w:r>
      <w:r w:rsidR="006D1AC3">
        <w:rPr>
          <w:rFonts w:ascii="Arial" w:hAnsi="Arial" w:cs="Arial"/>
          <w:sz w:val="24"/>
          <w:szCs w:val="24"/>
        </w:rPr>
        <w:t xml:space="preserve"> crear valor, un valor no sólo económico, sino también, social.</w:t>
      </w:r>
    </w:p>
    <w:p w14:paraId="61C0BB78" w14:textId="2FF50A0E" w:rsidR="0017517C" w:rsidRDefault="004E3BB4" w:rsidP="001B5734">
      <w:pPr>
        <w:spacing w:line="360" w:lineRule="auto"/>
        <w:jc w:val="both"/>
        <w:rPr>
          <w:rFonts w:ascii="Arial" w:hAnsi="Arial" w:cs="Arial"/>
          <w:sz w:val="24"/>
          <w:szCs w:val="24"/>
        </w:rPr>
      </w:pPr>
      <w:r>
        <w:rPr>
          <w:rFonts w:ascii="Arial" w:hAnsi="Arial" w:cs="Arial"/>
          <w:sz w:val="24"/>
          <w:szCs w:val="24"/>
        </w:rPr>
        <w:t xml:space="preserve">Acorde </w:t>
      </w:r>
      <w:r w:rsidR="0017517C">
        <w:rPr>
          <w:rFonts w:ascii="Arial" w:hAnsi="Arial" w:cs="Arial"/>
          <w:sz w:val="24"/>
          <w:szCs w:val="24"/>
        </w:rPr>
        <w:t>a los resultados obtenidos, las universidades no hacen demasiado hincapié en</w:t>
      </w:r>
      <w:r w:rsidR="006D1AC3">
        <w:rPr>
          <w:rFonts w:ascii="Arial" w:hAnsi="Arial" w:cs="Arial"/>
          <w:sz w:val="24"/>
          <w:szCs w:val="24"/>
        </w:rPr>
        <w:t xml:space="preserve"> el emprendimiento</w:t>
      </w:r>
      <w:r w:rsidR="0017517C">
        <w:rPr>
          <w:rFonts w:ascii="Arial" w:hAnsi="Arial" w:cs="Arial"/>
          <w:sz w:val="24"/>
          <w:szCs w:val="24"/>
        </w:rPr>
        <w:t>, sino que busca</w:t>
      </w:r>
      <w:r w:rsidR="006D1AC3">
        <w:rPr>
          <w:rFonts w:ascii="Arial" w:hAnsi="Arial" w:cs="Arial"/>
          <w:sz w:val="24"/>
          <w:szCs w:val="24"/>
        </w:rPr>
        <w:t>n</w:t>
      </w:r>
      <w:r w:rsidR="0017517C">
        <w:rPr>
          <w:rFonts w:ascii="Arial" w:hAnsi="Arial" w:cs="Arial"/>
          <w:sz w:val="24"/>
          <w:szCs w:val="24"/>
        </w:rPr>
        <w:t xml:space="preserve"> un aprendizaje más técnico y académico. Vale la pena mencionar que el emprendimiento puede ser </w:t>
      </w:r>
      <w:r w:rsidR="0017517C">
        <w:rPr>
          <w:rFonts w:ascii="Arial" w:hAnsi="Arial" w:cs="Arial"/>
          <w:sz w:val="24"/>
          <w:szCs w:val="24"/>
        </w:rPr>
        <w:lastRenderedPageBreak/>
        <w:t xml:space="preserve">implementado en </w:t>
      </w:r>
      <w:r w:rsidR="006D1AC3">
        <w:rPr>
          <w:rFonts w:ascii="Arial" w:hAnsi="Arial" w:cs="Arial"/>
          <w:sz w:val="24"/>
          <w:szCs w:val="24"/>
        </w:rPr>
        <w:t>todas las carreras, no solo aquellas que tienen más relación con el mundo empresarial.</w:t>
      </w:r>
    </w:p>
    <w:p w14:paraId="349A0F7B" w14:textId="3F60C8F0" w:rsidR="00AC1766" w:rsidRDefault="004E3BB4" w:rsidP="00431DD1">
      <w:pPr>
        <w:spacing w:line="360" w:lineRule="auto"/>
        <w:jc w:val="both"/>
        <w:rPr>
          <w:rFonts w:ascii="Arial" w:hAnsi="Arial" w:cs="Arial"/>
        </w:rPr>
      </w:pPr>
      <w:r>
        <w:rPr>
          <w:rFonts w:ascii="Arial" w:hAnsi="Arial" w:cs="Arial"/>
          <w:sz w:val="24"/>
          <w:szCs w:val="24"/>
        </w:rPr>
        <w:t>L</w:t>
      </w:r>
      <w:r w:rsidR="006D1AC3">
        <w:rPr>
          <w:rFonts w:ascii="Arial" w:hAnsi="Arial" w:cs="Arial"/>
          <w:sz w:val="24"/>
          <w:szCs w:val="24"/>
        </w:rPr>
        <w:t>os universitarios muestran su insatisfacción respecto al poco énfasis qu</w:t>
      </w:r>
      <w:r w:rsidR="00431DD1">
        <w:rPr>
          <w:rFonts w:ascii="Arial" w:hAnsi="Arial" w:cs="Arial"/>
          <w:sz w:val="24"/>
          <w:szCs w:val="24"/>
        </w:rPr>
        <w:t>e</w:t>
      </w:r>
      <w:r w:rsidR="006D1AC3">
        <w:rPr>
          <w:rFonts w:ascii="Arial" w:hAnsi="Arial" w:cs="Arial"/>
          <w:sz w:val="24"/>
          <w:szCs w:val="24"/>
        </w:rPr>
        <w:t xml:space="preserve"> el sistema educativo </w:t>
      </w:r>
      <w:r w:rsidR="00431DD1">
        <w:rPr>
          <w:rFonts w:ascii="Arial" w:hAnsi="Arial" w:cs="Arial"/>
          <w:sz w:val="24"/>
          <w:szCs w:val="24"/>
        </w:rPr>
        <w:t>brinda</w:t>
      </w:r>
      <w:r w:rsidR="006D1AC3">
        <w:rPr>
          <w:rFonts w:ascii="Arial" w:hAnsi="Arial" w:cs="Arial"/>
          <w:sz w:val="24"/>
          <w:szCs w:val="24"/>
        </w:rPr>
        <w:t xml:space="preserve"> al desarrollo emprendedor. </w:t>
      </w:r>
      <w:r w:rsidR="00431DD1">
        <w:rPr>
          <w:rFonts w:ascii="Arial" w:hAnsi="Arial" w:cs="Arial"/>
          <w:sz w:val="24"/>
          <w:szCs w:val="24"/>
        </w:rPr>
        <w:t>Es una cuestión que debiera ser revisada en profundidad, porque como también vimos, las intenciones emprendedoras de los universitarios son muy elevadas. Se debe explotar ese talento.</w:t>
      </w:r>
    </w:p>
    <w:p w14:paraId="49698354" w14:textId="4F9F23A9" w:rsidR="00410D5A" w:rsidRDefault="00431DD1" w:rsidP="00B34A1E">
      <w:pPr>
        <w:pStyle w:val="Normal1"/>
        <w:spacing w:before="100" w:beforeAutospacing="1" w:after="100" w:afterAutospacing="1" w:line="360" w:lineRule="auto"/>
        <w:jc w:val="both"/>
        <w:rPr>
          <w:rFonts w:ascii="Arial" w:hAnsi="Arial" w:cs="Arial"/>
          <w:sz w:val="24"/>
          <w:szCs w:val="24"/>
          <w:lang w:val="es-AR"/>
        </w:rPr>
      </w:pPr>
      <w:r>
        <w:rPr>
          <w:rFonts w:ascii="Arial" w:hAnsi="Arial" w:cs="Arial"/>
          <w:sz w:val="24"/>
          <w:szCs w:val="24"/>
          <w:lang w:val="es-AR"/>
        </w:rPr>
        <w:t>Teniendo en cuenta lo expuesto</w:t>
      </w:r>
      <w:r w:rsidR="00080349">
        <w:rPr>
          <w:rFonts w:ascii="Arial" w:hAnsi="Arial" w:cs="Arial"/>
          <w:sz w:val="24"/>
          <w:szCs w:val="24"/>
          <w:lang w:val="es-AR"/>
        </w:rPr>
        <w:t>,</w:t>
      </w:r>
      <w:r w:rsidRPr="002A001A">
        <w:rPr>
          <w:rFonts w:ascii="Arial" w:hAnsi="Arial" w:cs="Arial"/>
          <w:sz w:val="24"/>
          <w:szCs w:val="24"/>
          <w:lang w:val="es-AR"/>
        </w:rPr>
        <w:t xml:space="preserve"> </w:t>
      </w:r>
      <w:r w:rsidRPr="005F1E11">
        <w:rPr>
          <w:rFonts w:ascii="Arial" w:hAnsi="Arial" w:cs="Arial"/>
          <w:sz w:val="24"/>
          <w:szCs w:val="24"/>
          <w:lang w:val="es-AR"/>
        </w:rPr>
        <w:t xml:space="preserve">se procede a </w:t>
      </w:r>
      <w:r>
        <w:rPr>
          <w:rFonts w:ascii="Arial" w:hAnsi="Arial" w:cs="Arial"/>
          <w:sz w:val="24"/>
          <w:szCs w:val="24"/>
          <w:lang w:val="es-AR"/>
        </w:rPr>
        <w:t>sugerir</w:t>
      </w:r>
      <w:r w:rsidRPr="005F1E11">
        <w:rPr>
          <w:rFonts w:ascii="Arial" w:hAnsi="Arial" w:cs="Arial"/>
          <w:sz w:val="24"/>
          <w:szCs w:val="24"/>
          <w:lang w:val="es-AR"/>
        </w:rPr>
        <w:t xml:space="preserve"> prácticas concretas </w:t>
      </w:r>
      <w:r>
        <w:rPr>
          <w:rFonts w:ascii="Arial" w:hAnsi="Arial" w:cs="Arial"/>
          <w:sz w:val="24"/>
          <w:szCs w:val="24"/>
          <w:lang w:val="es-AR"/>
        </w:rPr>
        <w:t xml:space="preserve">que </w:t>
      </w:r>
      <w:r w:rsidR="00080349">
        <w:rPr>
          <w:rFonts w:ascii="Arial" w:hAnsi="Arial" w:cs="Arial"/>
          <w:sz w:val="24"/>
          <w:szCs w:val="24"/>
          <w:lang w:val="es-AR"/>
        </w:rPr>
        <w:t>se deben considerar</w:t>
      </w:r>
      <w:r w:rsidRPr="005F1E11">
        <w:rPr>
          <w:rFonts w:ascii="Arial" w:hAnsi="Arial" w:cs="Arial"/>
          <w:sz w:val="24"/>
          <w:szCs w:val="24"/>
          <w:lang w:val="es-AR"/>
        </w:rPr>
        <w:t xml:space="preserve"> </w:t>
      </w:r>
      <w:r>
        <w:rPr>
          <w:rFonts w:ascii="Arial" w:hAnsi="Arial" w:cs="Arial"/>
          <w:sz w:val="24"/>
          <w:szCs w:val="24"/>
          <w:lang w:val="es-AR"/>
        </w:rPr>
        <w:t>llevar a cabo</w:t>
      </w:r>
      <w:r w:rsidRPr="005F1E11">
        <w:rPr>
          <w:rFonts w:ascii="Arial" w:hAnsi="Arial" w:cs="Arial"/>
          <w:sz w:val="24"/>
          <w:szCs w:val="24"/>
          <w:lang w:val="es-AR"/>
        </w:rPr>
        <w:t xml:space="preserve"> en vista </w:t>
      </w:r>
      <w:r w:rsidR="004E3BB4">
        <w:rPr>
          <w:rFonts w:ascii="Arial" w:hAnsi="Arial" w:cs="Arial"/>
          <w:sz w:val="24"/>
          <w:szCs w:val="24"/>
          <w:lang w:val="es-AR"/>
        </w:rPr>
        <w:t>a</w:t>
      </w:r>
      <w:r w:rsidRPr="005F1E11">
        <w:rPr>
          <w:rFonts w:ascii="Arial" w:hAnsi="Arial" w:cs="Arial"/>
          <w:sz w:val="24"/>
          <w:szCs w:val="24"/>
          <w:lang w:val="es-AR"/>
        </w:rPr>
        <w:t xml:space="preserve"> las conclusiones del trabajo</w:t>
      </w:r>
      <w:r w:rsidR="004E3BB4">
        <w:rPr>
          <w:rFonts w:ascii="Arial" w:hAnsi="Arial" w:cs="Arial"/>
          <w:sz w:val="24"/>
          <w:szCs w:val="24"/>
          <w:lang w:val="es-AR"/>
        </w:rPr>
        <w:t>:</w:t>
      </w:r>
    </w:p>
    <w:p w14:paraId="32F36B2D" w14:textId="4E920CD0" w:rsidR="00B34A1E" w:rsidRDefault="00B34A1E" w:rsidP="000F64EC">
      <w:pPr>
        <w:pStyle w:val="Normal1"/>
        <w:numPr>
          <w:ilvl w:val="0"/>
          <w:numId w:val="21"/>
        </w:numPr>
        <w:spacing w:before="100" w:beforeAutospacing="1" w:after="100" w:afterAutospacing="1" w:line="360" w:lineRule="auto"/>
        <w:jc w:val="both"/>
        <w:rPr>
          <w:rFonts w:ascii="Arial" w:hAnsi="Arial" w:cs="Arial"/>
          <w:sz w:val="24"/>
          <w:szCs w:val="24"/>
          <w:lang w:val="es-AR"/>
        </w:rPr>
      </w:pPr>
      <w:r>
        <w:rPr>
          <w:rFonts w:ascii="Arial" w:hAnsi="Arial" w:cs="Arial"/>
          <w:sz w:val="24"/>
          <w:szCs w:val="24"/>
          <w:lang w:val="es-AR"/>
        </w:rPr>
        <w:t xml:space="preserve">Políticas de largo plazo </w:t>
      </w:r>
      <w:r w:rsidR="00295BF3">
        <w:rPr>
          <w:rFonts w:ascii="Arial" w:hAnsi="Arial" w:cs="Arial"/>
          <w:b/>
          <w:bCs/>
          <w:i/>
          <w:iCs/>
          <w:sz w:val="24"/>
          <w:szCs w:val="24"/>
          <w:lang w:val="es-AR"/>
        </w:rPr>
        <w:t>respetadas</w:t>
      </w:r>
      <w:r>
        <w:rPr>
          <w:rFonts w:ascii="Arial" w:hAnsi="Arial" w:cs="Arial"/>
          <w:sz w:val="24"/>
          <w:szCs w:val="24"/>
          <w:lang w:val="es-AR"/>
        </w:rPr>
        <w:t xml:space="preserve"> por los gobiernos de turno.</w:t>
      </w:r>
    </w:p>
    <w:p w14:paraId="1ACDD557" w14:textId="6A815027" w:rsidR="00B34A1E" w:rsidRDefault="00B34A1E" w:rsidP="000F64EC">
      <w:pPr>
        <w:pStyle w:val="Normal1"/>
        <w:numPr>
          <w:ilvl w:val="0"/>
          <w:numId w:val="21"/>
        </w:numPr>
        <w:spacing w:before="100" w:beforeAutospacing="1" w:after="100" w:afterAutospacing="1" w:line="360" w:lineRule="auto"/>
        <w:jc w:val="both"/>
        <w:rPr>
          <w:rFonts w:ascii="Arial" w:hAnsi="Arial" w:cs="Arial"/>
          <w:sz w:val="24"/>
          <w:szCs w:val="24"/>
          <w:lang w:val="es-AR"/>
        </w:rPr>
      </w:pPr>
      <w:r>
        <w:rPr>
          <w:rFonts w:ascii="Arial" w:hAnsi="Arial" w:cs="Arial"/>
          <w:sz w:val="24"/>
          <w:szCs w:val="24"/>
          <w:lang w:val="es-AR"/>
        </w:rPr>
        <w:t>Estabilidad macroeconómica: una moneda fuerte, reducción impositiva,</w:t>
      </w:r>
      <w:r w:rsidR="00295BF3">
        <w:rPr>
          <w:rFonts w:ascii="Arial" w:hAnsi="Arial" w:cs="Arial"/>
          <w:sz w:val="24"/>
          <w:szCs w:val="24"/>
          <w:lang w:val="es-AR"/>
        </w:rPr>
        <w:t xml:space="preserve"> </w:t>
      </w:r>
      <w:r>
        <w:rPr>
          <w:rFonts w:ascii="Arial" w:hAnsi="Arial" w:cs="Arial"/>
          <w:sz w:val="24"/>
          <w:szCs w:val="24"/>
          <w:lang w:val="es-AR"/>
        </w:rPr>
        <w:t>acceso a financiamiento a tasas razonables.</w:t>
      </w:r>
    </w:p>
    <w:p w14:paraId="0F0CE6F0" w14:textId="4ECB1AE3" w:rsidR="00B34A1E" w:rsidRDefault="00080349" w:rsidP="000F64EC">
      <w:pPr>
        <w:pStyle w:val="Normal1"/>
        <w:numPr>
          <w:ilvl w:val="0"/>
          <w:numId w:val="21"/>
        </w:numPr>
        <w:spacing w:before="100" w:beforeAutospacing="1" w:after="100" w:afterAutospacing="1" w:line="360" w:lineRule="auto"/>
        <w:jc w:val="both"/>
        <w:rPr>
          <w:rFonts w:ascii="Arial" w:hAnsi="Arial" w:cs="Arial"/>
          <w:sz w:val="24"/>
          <w:szCs w:val="24"/>
          <w:lang w:val="es-AR"/>
        </w:rPr>
      </w:pPr>
      <w:r>
        <w:rPr>
          <w:rFonts w:ascii="Arial" w:hAnsi="Arial" w:cs="Arial"/>
          <w:sz w:val="24"/>
          <w:szCs w:val="24"/>
          <w:lang w:val="es-AR"/>
        </w:rPr>
        <w:t>E</w:t>
      </w:r>
      <w:r w:rsidR="00B34A1E">
        <w:rPr>
          <w:rFonts w:ascii="Arial" w:hAnsi="Arial" w:cs="Arial"/>
          <w:sz w:val="24"/>
          <w:szCs w:val="24"/>
          <w:lang w:val="es-AR"/>
        </w:rPr>
        <w:t>liminar trabas burocráticas</w:t>
      </w:r>
      <w:r w:rsidR="00295BF3">
        <w:rPr>
          <w:rFonts w:ascii="Arial" w:hAnsi="Arial" w:cs="Arial"/>
          <w:sz w:val="24"/>
          <w:szCs w:val="24"/>
          <w:lang w:val="es-AR"/>
        </w:rPr>
        <w:t xml:space="preserve"> a la hora de abrir una empresa.</w:t>
      </w:r>
    </w:p>
    <w:p w14:paraId="46C2806D" w14:textId="7DC21E51" w:rsidR="000F64EC" w:rsidRDefault="000F64EC" w:rsidP="000F64EC">
      <w:pPr>
        <w:pStyle w:val="Normal1"/>
        <w:numPr>
          <w:ilvl w:val="0"/>
          <w:numId w:val="21"/>
        </w:numPr>
        <w:spacing w:before="100" w:beforeAutospacing="1" w:after="100" w:afterAutospacing="1" w:line="360" w:lineRule="auto"/>
        <w:jc w:val="both"/>
        <w:rPr>
          <w:rFonts w:ascii="Arial" w:hAnsi="Arial" w:cs="Arial"/>
          <w:sz w:val="24"/>
          <w:szCs w:val="24"/>
          <w:lang w:val="es-AR"/>
        </w:rPr>
      </w:pPr>
      <w:r>
        <w:rPr>
          <w:rFonts w:ascii="Arial" w:hAnsi="Arial" w:cs="Arial"/>
          <w:sz w:val="24"/>
          <w:szCs w:val="24"/>
          <w:lang w:val="es-AR"/>
        </w:rPr>
        <w:t>Mayor colaboración entre el sector público y privado.</w:t>
      </w:r>
    </w:p>
    <w:p w14:paraId="3613F6FA" w14:textId="625DC71F" w:rsidR="00B34A1E" w:rsidRDefault="00B34A1E" w:rsidP="000F64EC">
      <w:pPr>
        <w:pStyle w:val="Normal1"/>
        <w:numPr>
          <w:ilvl w:val="0"/>
          <w:numId w:val="21"/>
        </w:numPr>
        <w:spacing w:before="100" w:beforeAutospacing="1" w:after="100" w:afterAutospacing="1" w:line="360" w:lineRule="auto"/>
        <w:jc w:val="both"/>
        <w:rPr>
          <w:rFonts w:ascii="Arial" w:hAnsi="Arial" w:cs="Arial"/>
          <w:sz w:val="24"/>
          <w:szCs w:val="24"/>
          <w:lang w:val="es-AR"/>
        </w:rPr>
      </w:pPr>
      <w:r>
        <w:rPr>
          <w:rFonts w:ascii="Arial" w:hAnsi="Arial" w:cs="Arial"/>
          <w:sz w:val="24"/>
          <w:szCs w:val="24"/>
          <w:lang w:val="es-AR"/>
        </w:rPr>
        <w:t>Garantizar</w:t>
      </w:r>
      <w:r w:rsidR="00295BF3">
        <w:rPr>
          <w:rFonts w:ascii="Arial" w:hAnsi="Arial" w:cs="Arial"/>
          <w:sz w:val="24"/>
          <w:szCs w:val="24"/>
          <w:lang w:val="es-AR"/>
        </w:rPr>
        <w:t xml:space="preserve"> a inversores privados</w:t>
      </w:r>
      <w:r>
        <w:rPr>
          <w:rFonts w:ascii="Arial" w:hAnsi="Arial" w:cs="Arial"/>
          <w:sz w:val="24"/>
          <w:szCs w:val="24"/>
          <w:lang w:val="es-AR"/>
        </w:rPr>
        <w:t xml:space="preserve"> reglas de juego claras y beneficios impositivos.</w:t>
      </w:r>
    </w:p>
    <w:p w14:paraId="58889B4E" w14:textId="01D02E2D" w:rsidR="00B34A1E" w:rsidRPr="00B34A1E" w:rsidRDefault="00B34A1E" w:rsidP="000F64EC">
      <w:pPr>
        <w:pStyle w:val="Normal1"/>
        <w:numPr>
          <w:ilvl w:val="0"/>
          <w:numId w:val="21"/>
        </w:numPr>
        <w:spacing w:before="100" w:beforeAutospacing="1" w:after="100" w:afterAutospacing="1" w:line="360" w:lineRule="auto"/>
        <w:jc w:val="both"/>
        <w:rPr>
          <w:rFonts w:ascii="Arial" w:hAnsi="Arial" w:cs="Arial"/>
          <w:sz w:val="24"/>
          <w:szCs w:val="24"/>
          <w:lang w:val="es-AR"/>
        </w:rPr>
      </w:pPr>
      <w:r>
        <w:rPr>
          <w:rFonts w:ascii="Arial" w:hAnsi="Arial" w:cs="Arial"/>
          <w:sz w:val="24"/>
          <w:szCs w:val="24"/>
          <w:lang w:val="es-AR"/>
        </w:rPr>
        <w:t xml:space="preserve">Implementar reformas educativas: mayor énfasis en la enseñanza del emprendimiento. Incorporar materias relacionadas, mayor participación docente, </w:t>
      </w:r>
      <w:r w:rsidR="000F64EC">
        <w:rPr>
          <w:rFonts w:ascii="Arial" w:hAnsi="Arial" w:cs="Arial"/>
          <w:sz w:val="24"/>
          <w:szCs w:val="24"/>
          <w:lang w:val="es-AR"/>
        </w:rPr>
        <w:t>generar conciencia de la importancia del emprendimiento a nivel social.</w:t>
      </w:r>
    </w:p>
    <w:p w14:paraId="01B1F249" w14:textId="22A8871B" w:rsidR="00410D5A" w:rsidRDefault="00410D5A" w:rsidP="007F1AFA">
      <w:pPr>
        <w:spacing w:line="360" w:lineRule="auto"/>
        <w:rPr>
          <w:rFonts w:ascii="Arial" w:hAnsi="Arial" w:cs="Arial"/>
        </w:rPr>
      </w:pPr>
    </w:p>
    <w:p w14:paraId="3653CD36" w14:textId="77777777" w:rsidR="00410D5A" w:rsidRDefault="00410D5A" w:rsidP="007F1AFA">
      <w:pPr>
        <w:spacing w:line="360" w:lineRule="auto"/>
        <w:rPr>
          <w:rFonts w:ascii="Arial" w:hAnsi="Arial" w:cs="Arial"/>
        </w:rPr>
      </w:pPr>
    </w:p>
    <w:p w14:paraId="7FDCB62D" w14:textId="07F6EAAB" w:rsidR="00410D5A" w:rsidRDefault="00410D5A" w:rsidP="007F1AFA">
      <w:pPr>
        <w:spacing w:line="360" w:lineRule="auto"/>
        <w:rPr>
          <w:rFonts w:ascii="Arial" w:hAnsi="Arial" w:cs="Arial"/>
        </w:rPr>
      </w:pPr>
    </w:p>
    <w:p w14:paraId="269561E3" w14:textId="4BD90B0B" w:rsidR="00410D5A" w:rsidRDefault="00410D5A" w:rsidP="007F1AFA">
      <w:pPr>
        <w:spacing w:line="360" w:lineRule="auto"/>
        <w:rPr>
          <w:rFonts w:ascii="Arial" w:hAnsi="Arial" w:cs="Arial"/>
        </w:rPr>
      </w:pPr>
    </w:p>
    <w:p w14:paraId="60898D12" w14:textId="75980496" w:rsidR="00410D5A" w:rsidRDefault="00410D5A" w:rsidP="007F1AFA">
      <w:pPr>
        <w:spacing w:line="360" w:lineRule="auto"/>
        <w:rPr>
          <w:rFonts w:ascii="Arial" w:hAnsi="Arial" w:cs="Arial"/>
        </w:rPr>
      </w:pPr>
    </w:p>
    <w:p w14:paraId="63F4DFDB" w14:textId="443CCE04" w:rsidR="00015EB9" w:rsidRDefault="00015EB9" w:rsidP="007F1AFA">
      <w:pPr>
        <w:spacing w:line="360" w:lineRule="auto"/>
        <w:rPr>
          <w:rFonts w:ascii="Arial" w:hAnsi="Arial" w:cs="Arial"/>
        </w:rPr>
      </w:pPr>
    </w:p>
    <w:p w14:paraId="6BB85A26" w14:textId="1A6756D2" w:rsidR="00015EB9" w:rsidRDefault="00015EB9" w:rsidP="007F1AFA">
      <w:pPr>
        <w:spacing w:line="360" w:lineRule="auto"/>
        <w:rPr>
          <w:rFonts w:ascii="Arial" w:hAnsi="Arial" w:cs="Arial"/>
        </w:rPr>
      </w:pPr>
    </w:p>
    <w:p w14:paraId="097A893D" w14:textId="3CEF9F8F" w:rsidR="00015EB9" w:rsidRDefault="00015EB9" w:rsidP="007F1AFA">
      <w:pPr>
        <w:spacing w:line="360" w:lineRule="auto"/>
        <w:rPr>
          <w:rFonts w:ascii="Arial" w:hAnsi="Arial" w:cs="Arial"/>
        </w:rPr>
      </w:pPr>
    </w:p>
    <w:p w14:paraId="4C59B81F" w14:textId="28F96C4F" w:rsidR="00410D5A" w:rsidRDefault="00410D5A" w:rsidP="007F1AFA">
      <w:pPr>
        <w:spacing w:line="360" w:lineRule="auto"/>
        <w:rPr>
          <w:rFonts w:ascii="Arial" w:hAnsi="Arial" w:cs="Arial"/>
        </w:rPr>
      </w:pPr>
    </w:p>
    <w:bookmarkStart w:id="21" w:name="_Toc55406389" w:displacedByCustomXml="next"/>
    <w:sdt>
      <w:sdtPr>
        <w:rPr>
          <w:rFonts w:asciiTheme="minorHAnsi" w:eastAsiaTheme="minorHAnsi" w:hAnsiTheme="minorHAnsi" w:cstheme="minorBidi"/>
          <w:color w:val="auto"/>
          <w:sz w:val="22"/>
          <w:szCs w:val="22"/>
          <w:lang w:val="es-ES" w:eastAsia="en-US"/>
        </w:rPr>
        <w:id w:val="191659897"/>
        <w:docPartObj>
          <w:docPartGallery w:val="Bibliographies"/>
          <w:docPartUnique/>
        </w:docPartObj>
      </w:sdtPr>
      <w:sdtEndPr>
        <w:rPr>
          <w:rFonts w:ascii="Arial" w:hAnsi="Arial" w:cs="Arial"/>
          <w:sz w:val="24"/>
          <w:szCs w:val="24"/>
          <w:lang w:val="es-AR"/>
        </w:rPr>
      </w:sdtEndPr>
      <w:sdtContent>
        <w:p w14:paraId="52A94275" w14:textId="77777777" w:rsidR="00EC4D03" w:rsidRPr="00080349" w:rsidRDefault="00C47BBF" w:rsidP="00EC4D03">
          <w:pPr>
            <w:pStyle w:val="Ttulo1"/>
            <w:tabs>
              <w:tab w:val="left" w:pos="3510"/>
            </w:tabs>
            <w:spacing w:before="0"/>
            <w:rPr>
              <w:rFonts w:ascii="Arial" w:hAnsi="Arial" w:cs="Arial"/>
              <w:b/>
              <w:bCs/>
              <w:color w:val="auto"/>
              <w:sz w:val="30"/>
              <w:szCs w:val="30"/>
            </w:rPr>
          </w:pPr>
          <w:r w:rsidRPr="00080349">
            <w:rPr>
              <w:rFonts w:ascii="Arial" w:hAnsi="Arial" w:cs="Arial"/>
              <w:b/>
              <w:bCs/>
              <w:color w:val="auto"/>
              <w:sz w:val="30"/>
              <w:szCs w:val="30"/>
            </w:rPr>
            <w:t>Bibliografía</w:t>
          </w:r>
          <w:bookmarkEnd w:id="21"/>
        </w:p>
        <w:p w14:paraId="65FECB30" w14:textId="3C0CD08B" w:rsidR="00C47BBF" w:rsidRPr="00080349" w:rsidRDefault="00C47BBF" w:rsidP="00EC4D03">
          <w:pPr>
            <w:pStyle w:val="Ttulo1"/>
            <w:tabs>
              <w:tab w:val="left" w:pos="3510"/>
            </w:tabs>
            <w:spacing w:before="0"/>
            <w:rPr>
              <w:rFonts w:ascii="Arial" w:hAnsi="Arial" w:cs="Arial"/>
              <w:sz w:val="24"/>
              <w:szCs w:val="24"/>
            </w:rPr>
          </w:pPr>
          <w:r w:rsidRPr="00080349">
            <w:rPr>
              <w:rFonts w:ascii="Arial" w:hAnsi="Arial" w:cs="Arial"/>
              <w:sz w:val="24"/>
              <w:szCs w:val="24"/>
              <w:lang w:val="es-ES"/>
            </w:rPr>
            <w:tab/>
          </w:r>
        </w:p>
        <w:sdt>
          <w:sdtPr>
            <w:rPr>
              <w:rFonts w:ascii="Arial" w:hAnsi="Arial" w:cs="Arial"/>
              <w:sz w:val="24"/>
              <w:szCs w:val="24"/>
            </w:rPr>
            <w:id w:val="111145805"/>
            <w:bibliography/>
          </w:sdtPr>
          <w:sdtEndPr/>
          <w:sdtContent>
            <w:p w14:paraId="275A164F" w14:textId="77777777" w:rsidR="00F72D85" w:rsidRPr="00F72D85" w:rsidRDefault="00C47BBF" w:rsidP="00F72D85">
              <w:pPr>
                <w:pStyle w:val="Bibliografa"/>
                <w:spacing w:line="360" w:lineRule="auto"/>
                <w:ind w:left="720" w:hanging="720"/>
                <w:rPr>
                  <w:rFonts w:ascii="Arial" w:hAnsi="Arial" w:cs="Arial"/>
                  <w:noProof/>
                  <w:sz w:val="24"/>
                  <w:szCs w:val="24"/>
                </w:rPr>
              </w:pPr>
              <w:r w:rsidRPr="00F72D85">
                <w:rPr>
                  <w:rFonts w:ascii="Arial" w:hAnsi="Arial" w:cs="Arial"/>
                  <w:sz w:val="24"/>
                  <w:szCs w:val="24"/>
                </w:rPr>
                <w:fldChar w:fldCharType="begin"/>
              </w:r>
              <w:r w:rsidRPr="00F72D85">
                <w:rPr>
                  <w:rFonts w:ascii="Arial" w:hAnsi="Arial" w:cs="Arial"/>
                  <w:sz w:val="24"/>
                  <w:szCs w:val="24"/>
                </w:rPr>
                <w:instrText>BIBLIOGRAPHY</w:instrText>
              </w:r>
              <w:r w:rsidRPr="00F72D85">
                <w:rPr>
                  <w:rFonts w:ascii="Arial" w:hAnsi="Arial" w:cs="Arial"/>
                  <w:sz w:val="24"/>
                  <w:szCs w:val="24"/>
                </w:rPr>
                <w:fldChar w:fldCharType="separate"/>
              </w:r>
              <w:r w:rsidR="00F72D85" w:rsidRPr="00F72D85">
                <w:rPr>
                  <w:rFonts w:ascii="Arial" w:hAnsi="Arial" w:cs="Arial"/>
                  <w:noProof/>
                  <w:sz w:val="24"/>
                  <w:szCs w:val="24"/>
                </w:rPr>
                <w:t>Ámbito Financiero. (8 de Octubre de 2020). La nueva Ley de Economía del Conocimiento: puntos fuertes y débiles de una apuesta clave. Buenos Aires, Argentina. Recuperado el 13 de Octubre de 2020, de https://www.ambito.com/economia/economia-del-conocimiento/la-nueva-ley-puntos-fuertes-y-debiles-una-apuesta-clave-n5138906</w:t>
              </w:r>
            </w:p>
            <w:p w14:paraId="46169C08"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American Express. (s.f.). </w:t>
              </w:r>
              <w:r w:rsidRPr="00F72D85">
                <w:rPr>
                  <w:rFonts w:ascii="Arial" w:hAnsi="Arial" w:cs="Arial"/>
                  <w:i/>
                  <w:iCs/>
                  <w:noProof/>
                  <w:sz w:val="24"/>
                  <w:szCs w:val="24"/>
                </w:rPr>
                <w:t>Amexcorporate</w:t>
              </w:r>
              <w:r w:rsidRPr="00F72D85">
                <w:rPr>
                  <w:rFonts w:ascii="Arial" w:hAnsi="Arial" w:cs="Arial"/>
                  <w:noProof/>
                  <w:sz w:val="24"/>
                  <w:szCs w:val="24"/>
                </w:rPr>
                <w:t>. Recuperado el 15 de Septiembre de 2020, de https://www.amexcorporate.com.ar/multitaskers/entrevistas/joaquin-sorondo-de-inicia-ldquoser-emprendedor-es-una-actitud-ante-la-vidardquo</w:t>
              </w:r>
            </w:p>
            <w:p w14:paraId="6C6CB5BF"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Arreta, A. (2018). </w:t>
              </w:r>
              <w:r w:rsidRPr="00F72D85">
                <w:rPr>
                  <w:rFonts w:ascii="Arial" w:hAnsi="Arial" w:cs="Arial"/>
                  <w:i/>
                  <w:iCs/>
                  <w:noProof/>
                  <w:sz w:val="24"/>
                  <w:szCs w:val="24"/>
                </w:rPr>
                <w:t>El sentido común emprendedor .</w:t>
              </w:r>
              <w:r w:rsidRPr="00F72D85">
                <w:rPr>
                  <w:rFonts w:ascii="Arial" w:hAnsi="Arial" w:cs="Arial"/>
                  <w:noProof/>
                  <w:sz w:val="24"/>
                  <w:szCs w:val="24"/>
                </w:rPr>
                <w:t xml:space="preserve"> Conecta.</w:t>
              </w:r>
            </w:p>
            <w:p w14:paraId="21854E3C"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Asociación Argentina de Capital Privado, Emprendedor y Semilla. (2020). </w:t>
              </w:r>
              <w:r w:rsidRPr="00F72D85">
                <w:rPr>
                  <w:rFonts w:ascii="Arial" w:hAnsi="Arial" w:cs="Arial"/>
                  <w:i/>
                  <w:iCs/>
                  <w:noProof/>
                  <w:sz w:val="24"/>
                  <w:szCs w:val="24"/>
                </w:rPr>
                <w:t>Estudio de la industria de capital privado, emprendedor y semilla en Argentina.</w:t>
              </w:r>
              <w:r w:rsidRPr="00F72D85">
                <w:rPr>
                  <w:rFonts w:ascii="Arial" w:hAnsi="Arial" w:cs="Arial"/>
                  <w:noProof/>
                  <w:sz w:val="24"/>
                  <w:szCs w:val="24"/>
                </w:rPr>
                <w:t xml:space="preserve"> Recuperado el 19 de Septiembre de 2020, de https://arcap.org/wp-content/uploads/2020/03/2019-Estudio-de-la-Industria.pdf</w:t>
              </w:r>
            </w:p>
            <w:p w14:paraId="1217125D"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Banco Mundial. (2019). </w:t>
              </w:r>
              <w:r w:rsidRPr="00F72D85">
                <w:rPr>
                  <w:rFonts w:ascii="Arial" w:hAnsi="Arial" w:cs="Arial"/>
                  <w:i/>
                  <w:iCs/>
                  <w:noProof/>
                  <w:sz w:val="24"/>
                  <w:szCs w:val="24"/>
                </w:rPr>
                <w:t>Doing Business 2020.</w:t>
              </w:r>
              <w:r w:rsidRPr="00F72D85">
                <w:rPr>
                  <w:rFonts w:ascii="Arial" w:hAnsi="Arial" w:cs="Arial"/>
                  <w:noProof/>
                  <w:sz w:val="24"/>
                  <w:szCs w:val="24"/>
                </w:rPr>
                <w:t xml:space="preserve"> Recuperado el 9 de Septiembre de 2020, de https://www.doingbusiness.org/content/dam/doingBusiness/country/a/argentina/ARG.pdf</w:t>
              </w:r>
            </w:p>
            <w:p w14:paraId="1A2846F7"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Banco Mundial. (s.f.). </w:t>
              </w:r>
              <w:r w:rsidRPr="00F72D85">
                <w:rPr>
                  <w:rFonts w:ascii="Arial" w:hAnsi="Arial" w:cs="Arial"/>
                  <w:i/>
                  <w:iCs/>
                  <w:noProof/>
                  <w:sz w:val="24"/>
                  <w:szCs w:val="24"/>
                </w:rPr>
                <w:t>Datos.bancomundial</w:t>
              </w:r>
              <w:r w:rsidRPr="00F72D85">
                <w:rPr>
                  <w:rFonts w:ascii="Arial" w:hAnsi="Arial" w:cs="Arial"/>
                  <w:noProof/>
                  <w:sz w:val="24"/>
                  <w:szCs w:val="24"/>
                </w:rPr>
                <w:t>. Recuperado el 16 de Septiembre de 2020, de https://datos.bancomundial.org/indicator/NY.GDP.MKTP.KD.ZG?locations=AR</w:t>
              </w:r>
            </w:p>
            <w:p w14:paraId="163728A8"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Blank, S., &amp; Dorf, B. (2013). </w:t>
              </w:r>
              <w:r w:rsidRPr="00F72D85">
                <w:rPr>
                  <w:rFonts w:ascii="Arial" w:hAnsi="Arial" w:cs="Arial"/>
                  <w:i/>
                  <w:iCs/>
                  <w:noProof/>
                  <w:sz w:val="24"/>
                  <w:szCs w:val="24"/>
                </w:rPr>
                <w:t>El manual del emprendedor.</w:t>
              </w:r>
              <w:r w:rsidRPr="00F72D85">
                <w:rPr>
                  <w:rFonts w:ascii="Arial" w:hAnsi="Arial" w:cs="Arial"/>
                  <w:noProof/>
                  <w:sz w:val="24"/>
                  <w:szCs w:val="24"/>
                </w:rPr>
                <w:t xml:space="preserve"> Gestión 2000.</w:t>
              </w:r>
            </w:p>
            <w:p w14:paraId="5D1F6DFA"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Burguillo, R. V. (s.f.). </w:t>
              </w:r>
              <w:r w:rsidRPr="00F72D85">
                <w:rPr>
                  <w:rFonts w:ascii="Arial" w:hAnsi="Arial" w:cs="Arial"/>
                  <w:i/>
                  <w:iCs/>
                  <w:noProof/>
                  <w:sz w:val="24"/>
                  <w:szCs w:val="24"/>
                </w:rPr>
                <w:t>Economipedia</w:t>
              </w:r>
              <w:r w:rsidRPr="00F72D85">
                <w:rPr>
                  <w:rFonts w:ascii="Arial" w:hAnsi="Arial" w:cs="Arial"/>
                  <w:noProof/>
                  <w:sz w:val="24"/>
                  <w:szCs w:val="24"/>
                </w:rPr>
                <w:t>. Recuperado el 16 de Septiembre de 2020, de https://economipedia.com/definiciones/tasa-actividad-emprendedora.html#:~:text=La%20Tasa%20de%20Actividad%20Emprendedora,que%20existen%20en%20un%20mercado.</w:t>
              </w:r>
            </w:p>
            <w:p w14:paraId="19CAEB76"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lastRenderedPageBreak/>
                <w:t xml:space="preserve">Cerro, J. d. (27 de Enero de 2016). </w:t>
              </w:r>
              <w:r w:rsidRPr="00F72D85">
                <w:rPr>
                  <w:rFonts w:ascii="Arial" w:hAnsi="Arial" w:cs="Arial"/>
                  <w:i/>
                  <w:iCs/>
                  <w:noProof/>
                  <w:sz w:val="24"/>
                  <w:szCs w:val="24"/>
                </w:rPr>
                <w:t>Entrepreneur.</w:t>
              </w:r>
              <w:r w:rsidRPr="00F72D85">
                <w:rPr>
                  <w:rFonts w:ascii="Arial" w:hAnsi="Arial" w:cs="Arial"/>
                  <w:noProof/>
                  <w:sz w:val="24"/>
                  <w:szCs w:val="24"/>
                </w:rPr>
                <w:t xml:space="preserve"> Recuperado el 23 de Septiembre de 2020, de https://www.entrepreneur.com/article/271539</w:t>
              </w:r>
            </w:p>
            <w:p w14:paraId="18B7C6F7"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Cmasapp. (9 de Septiembre de 2019). </w:t>
              </w:r>
              <w:r w:rsidRPr="00F72D85">
                <w:rPr>
                  <w:rFonts w:ascii="Arial" w:hAnsi="Arial" w:cs="Arial"/>
                  <w:i/>
                  <w:iCs/>
                  <w:noProof/>
                  <w:sz w:val="24"/>
                  <w:szCs w:val="24"/>
                </w:rPr>
                <w:t>Cmasapp</w:t>
              </w:r>
              <w:r w:rsidRPr="00F72D85">
                <w:rPr>
                  <w:rFonts w:ascii="Arial" w:hAnsi="Arial" w:cs="Arial"/>
                  <w:noProof/>
                  <w:sz w:val="24"/>
                  <w:szCs w:val="24"/>
                </w:rPr>
                <w:t>. Recuperado el 11 de Septiembre de 2020, de https://www.cmasapp.cl/2019/09/20/daniel-tricarico-de-asea-el-ecosistema-de-emprendimiento-en-argentina-esta-mas-solido/</w:t>
              </w:r>
            </w:p>
            <w:p w14:paraId="5D58B4F1"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Corredor, D. Y. (2003). </w:t>
              </w:r>
              <w:r w:rsidRPr="00F72D85">
                <w:rPr>
                  <w:rFonts w:ascii="Arial" w:hAnsi="Arial" w:cs="Arial"/>
                  <w:i/>
                  <w:iCs/>
                  <w:noProof/>
                  <w:sz w:val="24"/>
                  <w:szCs w:val="24"/>
                </w:rPr>
                <w:t>La importancia de formar jóvenes emprendedores.</w:t>
              </w:r>
              <w:r w:rsidRPr="00F72D85">
                <w:rPr>
                  <w:rFonts w:ascii="Arial" w:hAnsi="Arial" w:cs="Arial"/>
                  <w:noProof/>
                  <w:sz w:val="24"/>
                  <w:szCs w:val="24"/>
                </w:rPr>
                <w:t xml:space="preserve"> CENES. Recuperado el 23 de Septiembre de 2020, de file:///C:/Users/Fede%20Gregorini/Downloads/Dialnet-LaImportanciaDeFormarJovenesEmprendedores-4829127.pdf</w:t>
              </w:r>
            </w:p>
            <w:p w14:paraId="2F2258C5"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El Destape Web. (25 de Julio de 2020). </w:t>
              </w:r>
              <w:r w:rsidRPr="00F72D85">
                <w:rPr>
                  <w:rFonts w:ascii="Arial" w:hAnsi="Arial" w:cs="Arial"/>
                  <w:i/>
                  <w:iCs/>
                  <w:noProof/>
                  <w:sz w:val="24"/>
                  <w:szCs w:val="24"/>
                </w:rPr>
                <w:t>El Destape Web</w:t>
              </w:r>
              <w:r w:rsidRPr="00F72D85">
                <w:rPr>
                  <w:rFonts w:ascii="Arial" w:hAnsi="Arial" w:cs="Arial"/>
                  <w:noProof/>
                  <w:sz w:val="24"/>
                  <w:szCs w:val="24"/>
                </w:rPr>
                <w:t>. Recuperado el 15 de Septiembre de 2020, de https://www.eldestapeweb.com/sociedad/economia/todo-lo-que-necesitas-saber-para-emprender-en-argentina-202072517460</w:t>
              </w:r>
            </w:p>
            <w:p w14:paraId="53B44187"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Fernández, H. (s.f.). </w:t>
              </w:r>
              <w:r w:rsidRPr="00F72D85">
                <w:rPr>
                  <w:rFonts w:ascii="Arial" w:hAnsi="Arial" w:cs="Arial"/>
                  <w:i/>
                  <w:iCs/>
                  <w:noProof/>
                  <w:sz w:val="24"/>
                  <w:szCs w:val="24"/>
                </w:rPr>
                <w:t>Economiatic.</w:t>
              </w:r>
              <w:r w:rsidRPr="00F72D85">
                <w:rPr>
                  <w:rFonts w:ascii="Arial" w:hAnsi="Arial" w:cs="Arial"/>
                  <w:noProof/>
                  <w:sz w:val="24"/>
                  <w:szCs w:val="24"/>
                </w:rPr>
                <w:t xml:space="preserve"> Recuperado el 7 de Septiembre de 2020, de https://economiatic.com/que-es-una-startup/</w:t>
              </w:r>
            </w:p>
            <w:p w14:paraId="4542A837"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Global Entrepreneurship Monitor. (2018). </w:t>
              </w:r>
              <w:r w:rsidRPr="00F72D85">
                <w:rPr>
                  <w:rFonts w:ascii="Arial" w:hAnsi="Arial" w:cs="Arial"/>
                  <w:i/>
                  <w:iCs/>
                  <w:noProof/>
                  <w:sz w:val="24"/>
                  <w:szCs w:val="24"/>
                </w:rPr>
                <w:t>EXECUTIVE SUMMARY - GEM REPORT ARGENTINA 2018.</w:t>
              </w:r>
              <w:r w:rsidRPr="00F72D85">
                <w:rPr>
                  <w:rFonts w:ascii="Arial" w:hAnsi="Arial" w:cs="Arial"/>
                  <w:noProof/>
                  <w:sz w:val="24"/>
                  <w:szCs w:val="24"/>
                </w:rPr>
                <w:t xml:space="preserve"> Recuperado el 15 de Septiembre de 2020, de https://www.gemconsortium.org/report/executive-summary-gem-report-argentina-2018-resumen-ejecutivo-reporte-gem-argentina-2018</w:t>
              </w:r>
            </w:p>
            <w:p w14:paraId="293C2D75"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Global University Entrepreneurial Spirit Students´ Survey. (2016). </w:t>
              </w:r>
              <w:r w:rsidRPr="00F72D85">
                <w:rPr>
                  <w:rFonts w:ascii="Arial" w:hAnsi="Arial" w:cs="Arial"/>
                  <w:i/>
                  <w:iCs/>
                  <w:noProof/>
                  <w:sz w:val="24"/>
                  <w:szCs w:val="24"/>
                </w:rPr>
                <w:t>GUESSS Argentina 2016.</w:t>
              </w:r>
              <w:r w:rsidRPr="00F72D85">
                <w:rPr>
                  <w:rFonts w:ascii="Arial" w:hAnsi="Arial" w:cs="Arial"/>
                  <w:noProof/>
                  <w:sz w:val="24"/>
                  <w:szCs w:val="24"/>
                </w:rPr>
                <w:t xml:space="preserve"> Recuperado el Septiembre de 25 de 2020, de http://www.guesssurvey.org/resources/nat_2016/GUESSS_Report_2016_Argentina_esp.pdf</w:t>
              </w:r>
            </w:p>
            <w:p w14:paraId="04A8B56D"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Graván, A. D. (28 de Agosto de 2020). </w:t>
              </w:r>
              <w:r w:rsidRPr="00F72D85">
                <w:rPr>
                  <w:rFonts w:ascii="Arial" w:hAnsi="Arial" w:cs="Arial"/>
                  <w:i/>
                  <w:iCs/>
                  <w:noProof/>
                  <w:sz w:val="24"/>
                  <w:szCs w:val="24"/>
                </w:rPr>
                <w:t>BBVA.</w:t>
              </w:r>
              <w:r w:rsidRPr="00F72D85">
                <w:rPr>
                  <w:rFonts w:ascii="Arial" w:hAnsi="Arial" w:cs="Arial"/>
                  <w:noProof/>
                  <w:sz w:val="24"/>
                  <w:szCs w:val="24"/>
                </w:rPr>
                <w:t xml:space="preserve"> Recuperado el 18 de Septiembre de 2020, de https://www.bbva.com/es/11-formas-de-financiar-un-proyecto/</w:t>
              </w:r>
            </w:p>
            <w:p w14:paraId="5744DADB"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Holtz, D. (23 de Marzo de 2017). </w:t>
              </w:r>
              <w:r w:rsidRPr="00F72D85">
                <w:rPr>
                  <w:rFonts w:ascii="Arial" w:hAnsi="Arial" w:cs="Arial"/>
                  <w:i/>
                  <w:iCs/>
                  <w:noProof/>
                  <w:sz w:val="24"/>
                  <w:szCs w:val="24"/>
                </w:rPr>
                <w:t>Milenio.</w:t>
              </w:r>
              <w:r w:rsidRPr="00F72D85">
                <w:rPr>
                  <w:rFonts w:ascii="Arial" w:hAnsi="Arial" w:cs="Arial"/>
                  <w:noProof/>
                  <w:sz w:val="24"/>
                  <w:szCs w:val="24"/>
                </w:rPr>
                <w:t xml:space="preserve"> Recuperado el 23 de Septiembre de 2020, de https://www.milenio.com/opinion/dieter-holtz/columna-dieter-holtz/la-educacion-superior-para-potenciar-el-emprendimiento</w:t>
              </w:r>
            </w:p>
            <w:p w14:paraId="078CEF9C"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lastRenderedPageBreak/>
                <w:t xml:space="preserve">Infobae. (26 de Septiembre de 2020). </w:t>
              </w:r>
              <w:r w:rsidRPr="00F72D85">
                <w:rPr>
                  <w:rFonts w:ascii="Arial" w:hAnsi="Arial" w:cs="Arial"/>
                  <w:i/>
                  <w:iCs/>
                  <w:noProof/>
                  <w:sz w:val="24"/>
                  <w:szCs w:val="24"/>
                </w:rPr>
                <w:t>Infobae</w:t>
              </w:r>
              <w:r w:rsidRPr="00F72D85">
                <w:rPr>
                  <w:rFonts w:ascii="Arial" w:hAnsi="Arial" w:cs="Arial"/>
                  <w:noProof/>
                  <w:sz w:val="24"/>
                  <w:szCs w:val="24"/>
                </w:rPr>
                <w:t>. Recuperado el 21 de 10 de 2020, de https://www.infobae.com/economia/2020/09/26/el-gobierno-investigara-las-sociedades-simplificadas-creadas-durante-el-gobierno-de-macri/</w:t>
              </w:r>
            </w:p>
            <w:p w14:paraId="44D0E44D"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Lahera, E. (2004). </w:t>
              </w:r>
              <w:r w:rsidRPr="00F72D85">
                <w:rPr>
                  <w:rFonts w:ascii="Arial" w:hAnsi="Arial" w:cs="Arial"/>
                  <w:i/>
                  <w:iCs/>
                  <w:noProof/>
                  <w:sz w:val="24"/>
                  <w:szCs w:val="24"/>
                </w:rPr>
                <w:t>Política y políticas públicas.</w:t>
              </w:r>
              <w:r w:rsidRPr="00F72D85">
                <w:rPr>
                  <w:rFonts w:ascii="Arial" w:hAnsi="Arial" w:cs="Arial"/>
                  <w:noProof/>
                  <w:sz w:val="24"/>
                  <w:szCs w:val="24"/>
                </w:rPr>
                <w:t xml:space="preserve"> CEPAL. Obtenido de https://repositorio.cepal.org/bitstream/handle/11362/6085/S047600_es.pdf?sequence=1&amp;isAllowed=y</w:t>
              </w:r>
            </w:p>
            <w:p w14:paraId="1CD33365"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Ministerio de Desarrollo Productivo. (8 de Octubre de 2020). Diputados aprobó la nueva Ley de Economía del Conocimiento. Recuperado el 13 de Octubre de 2020, de https://www.argentina.gob.ar/noticias/diputados-aprobo-la-nueva-ley-de-economia-del-conocimiento#:~:text=La%20C%C3%A1mara%20de%20Diputados%20de,de%20PyMES%20y%20aumentar%20las</w:t>
              </w:r>
            </w:p>
            <w:p w14:paraId="6D675FDD"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Olveira, D. (6 de Octubre de 2020). </w:t>
              </w:r>
              <w:r w:rsidRPr="00F72D85">
                <w:rPr>
                  <w:rFonts w:ascii="Arial" w:hAnsi="Arial" w:cs="Arial"/>
                  <w:i/>
                  <w:iCs/>
                  <w:noProof/>
                  <w:sz w:val="24"/>
                  <w:szCs w:val="24"/>
                </w:rPr>
                <w:t>Iproup.</w:t>
              </w:r>
              <w:r w:rsidRPr="00F72D85">
                <w:rPr>
                  <w:rFonts w:ascii="Arial" w:hAnsi="Arial" w:cs="Arial"/>
                  <w:noProof/>
                  <w:sz w:val="24"/>
                  <w:szCs w:val="24"/>
                </w:rPr>
                <w:t xml:space="preserve"> Recuperado el 29 de Octubre de 2020, de https://www.iproup.com/startups/17301-sas-como-es-este-esquema-societario-objeciones-de-la-igj</w:t>
              </w:r>
            </w:p>
            <w:p w14:paraId="31D587A3"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P., E. L. (Agosto de 2004). </w:t>
              </w:r>
              <w:r w:rsidRPr="00F72D85">
                <w:rPr>
                  <w:rFonts w:ascii="Arial" w:hAnsi="Arial" w:cs="Arial"/>
                  <w:i/>
                  <w:iCs/>
                  <w:noProof/>
                  <w:sz w:val="24"/>
                  <w:szCs w:val="24"/>
                </w:rPr>
                <w:t>CEPAL.</w:t>
              </w:r>
              <w:r w:rsidRPr="00F72D85">
                <w:rPr>
                  <w:rFonts w:ascii="Arial" w:hAnsi="Arial" w:cs="Arial"/>
                  <w:noProof/>
                  <w:sz w:val="24"/>
                  <w:szCs w:val="24"/>
                </w:rPr>
                <w:t xml:space="preserve"> Obtenido de https://repositorio.cepal.org/bitstream/handle/11362/6085/S047600_es.pdf?sequence=1&amp;isAllowed=y</w:t>
              </w:r>
            </w:p>
            <w:p w14:paraId="67C156D9"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Parlamentario. (11 de Junio de 2020). </w:t>
              </w:r>
              <w:r w:rsidRPr="00F72D85">
                <w:rPr>
                  <w:rFonts w:ascii="Arial" w:hAnsi="Arial" w:cs="Arial"/>
                  <w:i/>
                  <w:iCs/>
                  <w:noProof/>
                  <w:sz w:val="24"/>
                  <w:szCs w:val="24"/>
                </w:rPr>
                <w:t>Parlamentario.</w:t>
              </w:r>
              <w:r w:rsidRPr="00F72D85">
                <w:rPr>
                  <w:rFonts w:ascii="Arial" w:hAnsi="Arial" w:cs="Arial"/>
                  <w:noProof/>
                  <w:sz w:val="24"/>
                  <w:szCs w:val="24"/>
                </w:rPr>
                <w:t xml:space="preserve"> Recuperado el 10 de Noviembre de 2020, de https://www.parlamentario.com/2020/06/11/el-senado-aprobo-un-proyecto-para-suspender-la-inscripcion-online-de-empresas/</w:t>
              </w:r>
            </w:p>
            <w:p w14:paraId="7F2DAC7A"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Penfold, M., &amp; Vidal, R. (2011). </w:t>
              </w:r>
              <w:r w:rsidRPr="00F72D85">
                <w:rPr>
                  <w:rFonts w:ascii="Arial" w:hAnsi="Arial" w:cs="Arial"/>
                  <w:i/>
                  <w:iCs/>
                  <w:noProof/>
                  <w:sz w:val="24"/>
                  <w:szCs w:val="24"/>
                </w:rPr>
                <w:t>Políticas públicas. Construir un entorno amigable para emprender.</w:t>
              </w:r>
              <w:r w:rsidRPr="00F72D85">
                <w:rPr>
                  <w:rFonts w:ascii="Arial" w:hAnsi="Arial" w:cs="Arial"/>
                  <w:noProof/>
                  <w:sz w:val="24"/>
                  <w:szCs w:val="24"/>
                </w:rPr>
                <w:t xml:space="preserve"> IESA.</w:t>
              </w:r>
            </w:p>
            <w:p w14:paraId="163EC8DF"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Peñuela, O. P. (2009). </w:t>
              </w:r>
              <w:r w:rsidRPr="00F72D85">
                <w:rPr>
                  <w:rFonts w:ascii="Arial" w:hAnsi="Arial" w:cs="Arial"/>
                  <w:i/>
                  <w:iCs/>
                  <w:noProof/>
                  <w:sz w:val="24"/>
                  <w:szCs w:val="24"/>
                </w:rPr>
                <w:t>El docente como promotor y formador del emprendimiento.</w:t>
              </w:r>
              <w:r w:rsidRPr="00F72D85">
                <w:rPr>
                  <w:rFonts w:ascii="Arial" w:hAnsi="Arial" w:cs="Arial"/>
                  <w:noProof/>
                  <w:sz w:val="24"/>
                  <w:szCs w:val="24"/>
                </w:rPr>
                <w:t xml:space="preserve"> Cámara de Comercio de Bogota, Bogotá. Recuperado el 23 de Septiembre de 2020, de http://recursos.ccb.org.co/bogotaemprende/portalninos/contenido/doc1eldocentecomopromotoryformadordelemprendimiento.pdf</w:t>
              </w:r>
            </w:p>
            <w:p w14:paraId="01ACD2EE"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lastRenderedPageBreak/>
                <w:t xml:space="preserve">Real Academia Española. (s.f.). </w:t>
              </w:r>
              <w:r w:rsidRPr="00F72D85">
                <w:rPr>
                  <w:rFonts w:ascii="Arial" w:hAnsi="Arial" w:cs="Arial"/>
                  <w:i/>
                  <w:iCs/>
                  <w:noProof/>
                  <w:sz w:val="24"/>
                  <w:szCs w:val="24"/>
                </w:rPr>
                <w:t>dle.rae.</w:t>
              </w:r>
              <w:r w:rsidRPr="00F72D85">
                <w:rPr>
                  <w:rFonts w:ascii="Arial" w:hAnsi="Arial" w:cs="Arial"/>
                  <w:noProof/>
                  <w:sz w:val="24"/>
                  <w:szCs w:val="24"/>
                </w:rPr>
                <w:t xml:space="preserve"> Recuperado el 8 de Septiembre de 2020, de https://dle.rae.es/emprender</w:t>
              </w:r>
            </w:p>
            <w:p w14:paraId="5E24A59D"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Ries, E. (2011). </w:t>
              </w:r>
              <w:r w:rsidRPr="00F72D85">
                <w:rPr>
                  <w:rFonts w:ascii="Arial" w:hAnsi="Arial" w:cs="Arial"/>
                  <w:i/>
                  <w:iCs/>
                  <w:noProof/>
                  <w:sz w:val="24"/>
                  <w:szCs w:val="24"/>
                </w:rPr>
                <w:t>El método Lean Startup.</w:t>
              </w:r>
              <w:r w:rsidRPr="00F72D85">
                <w:rPr>
                  <w:rFonts w:ascii="Arial" w:hAnsi="Arial" w:cs="Arial"/>
                  <w:noProof/>
                  <w:sz w:val="24"/>
                  <w:szCs w:val="24"/>
                </w:rPr>
                <w:t xml:space="preserve"> Crown Publishing Group.</w:t>
              </w:r>
            </w:p>
            <w:p w14:paraId="3EF257DF"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Santander. (2020). </w:t>
              </w:r>
              <w:r w:rsidRPr="00F72D85">
                <w:rPr>
                  <w:rFonts w:ascii="Arial" w:hAnsi="Arial" w:cs="Arial"/>
                  <w:i/>
                  <w:iCs/>
                  <w:noProof/>
                  <w:sz w:val="24"/>
                  <w:szCs w:val="24"/>
                </w:rPr>
                <w:t>El futuro del trabajo.</w:t>
              </w:r>
              <w:r w:rsidRPr="00F72D85">
                <w:rPr>
                  <w:rFonts w:ascii="Arial" w:hAnsi="Arial" w:cs="Arial"/>
                  <w:noProof/>
                  <w:sz w:val="24"/>
                  <w:szCs w:val="24"/>
                </w:rPr>
                <w:t xml:space="preserve"> Recuperado el 16 de Noviembre de 2020, de https://santanderpost.com.ar/wp-content/uploads/El_Futuro_del_Trabajo.pdf</w:t>
              </w:r>
            </w:p>
            <w:p w14:paraId="7221DCB3"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Torres-Melo, J., &amp; Santander, J. (2013). </w:t>
              </w:r>
              <w:r w:rsidRPr="00F72D85">
                <w:rPr>
                  <w:rFonts w:ascii="Arial" w:hAnsi="Arial" w:cs="Arial"/>
                  <w:i/>
                  <w:iCs/>
                  <w:noProof/>
                  <w:sz w:val="24"/>
                  <w:szCs w:val="24"/>
                </w:rPr>
                <w:t>Introducción a las políticas públicas.</w:t>
              </w:r>
              <w:r w:rsidRPr="00F72D85">
                <w:rPr>
                  <w:rFonts w:ascii="Arial" w:hAnsi="Arial" w:cs="Arial"/>
                  <w:noProof/>
                  <w:sz w:val="24"/>
                  <w:szCs w:val="24"/>
                </w:rPr>
                <w:t xml:space="preserve"> IEMP ediciones.</w:t>
              </w:r>
            </w:p>
            <w:p w14:paraId="181CC54D" w14:textId="77777777" w:rsidR="00F72D85" w:rsidRPr="00F72D85" w:rsidRDefault="00F72D85" w:rsidP="00F72D85">
              <w:pPr>
                <w:pStyle w:val="Bibliografa"/>
                <w:spacing w:line="360" w:lineRule="auto"/>
                <w:ind w:left="720" w:hanging="720"/>
                <w:rPr>
                  <w:rFonts w:ascii="Arial" w:hAnsi="Arial" w:cs="Arial"/>
                  <w:noProof/>
                  <w:sz w:val="24"/>
                  <w:szCs w:val="24"/>
                </w:rPr>
              </w:pPr>
              <w:r w:rsidRPr="00F72D85">
                <w:rPr>
                  <w:rFonts w:ascii="Arial" w:hAnsi="Arial" w:cs="Arial"/>
                  <w:noProof/>
                  <w:sz w:val="24"/>
                  <w:szCs w:val="24"/>
                </w:rPr>
                <w:t xml:space="preserve">Trías, F. (2007). </w:t>
              </w:r>
              <w:r w:rsidRPr="00F72D85">
                <w:rPr>
                  <w:rFonts w:ascii="Arial" w:hAnsi="Arial" w:cs="Arial"/>
                  <w:i/>
                  <w:iCs/>
                  <w:noProof/>
                  <w:sz w:val="24"/>
                  <w:szCs w:val="24"/>
                </w:rPr>
                <w:t>El Libro Negro del Emprendedor.</w:t>
              </w:r>
              <w:r w:rsidRPr="00F72D85">
                <w:rPr>
                  <w:rFonts w:ascii="Arial" w:hAnsi="Arial" w:cs="Arial"/>
                  <w:noProof/>
                  <w:sz w:val="24"/>
                  <w:szCs w:val="24"/>
                </w:rPr>
                <w:t xml:space="preserve"> </w:t>
              </w:r>
            </w:p>
            <w:p w14:paraId="4DB58511" w14:textId="10FAFCD9" w:rsidR="00080349" w:rsidRPr="00F72D85" w:rsidRDefault="00C47BBF" w:rsidP="00F72D85">
              <w:pPr>
                <w:spacing w:line="360" w:lineRule="auto"/>
                <w:rPr>
                  <w:rFonts w:ascii="Arial" w:hAnsi="Arial" w:cs="Arial"/>
                  <w:sz w:val="24"/>
                  <w:szCs w:val="24"/>
                </w:rPr>
              </w:pPr>
              <w:r w:rsidRPr="00F72D85">
                <w:rPr>
                  <w:rFonts w:ascii="Arial" w:hAnsi="Arial" w:cs="Arial"/>
                  <w:b/>
                  <w:bCs/>
                  <w:sz w:val="24"/>
                  <w:szCs w:val="24"/>
                </w:rPr>
                <w:fldChar w:fldCharType="end"/>
              </w:r>
            </w:p>
          </w:sdtContent>
        </w:sdt>
      </w:sdtContent>
    </w:sdt>
    <w:p w14:paraId="27484CA7" w14:textId="069D86A4" w:rsidR="00015EB9" w:rsidRPr="00F72D85" w:rsidRDefault="00015EB9" w:rsidP="00F72D85">
      <w:pPr>
        <w:pStyle w:val="Ttulo1"/>
        <w:spacing w:line="360" w:lineRule="auto"/>
        <w:rPr>
          <w:rFonts w:ascii="Arial" w:hAnsi="Arial" w:cs="Arial"/>
          <w:b/>
          <w:bCs/>
          <w:color w:val="auto"/>
          <w:sz w:val="24"/>
          <w:szCs w:val="24"/>
        </w:rPr>
      </w:pPr>
      <w:bookmarkStart w:id="22" w:name="_Toc55406390"/>
    </w:p>
    <w:p w14:paraId="38B91DD7" w14:textId="63264D82" w:rsidR="00BC7AB0" w:rsidRPr="00F72D85" w:rsidRDefault="00BC7AB0" w:rsidP="00F72D85">
      <w:pPr>
        <w:pStyle w:val="Ttulo1"/>
        <w:spacing w:line="360" w:lineRule="auto"/>
        <w:rPr>
          <w:rFonts w:ascii="Arial" w:hAnsi="Arial" w:cs="Arial"/>
          <w:b/>
          <w:bCs/>
          <w:color w:val="auto"/>
          <w:sz w:val="24"/>
          <w:szCs w:val="24"/>
        </w:rPr>
      </w:pPr>
    </w:p>
    <w:p w14:paraId="651E652A" w14:textId="5A1BF68A" w:rsidR="00BC7AB0" w:rsidRPr="00F72D85" w:rsidRDefault="00BC7AB0" w:rsidP="00F72D85">
      <w:pPr>
        <w:pStyle w:val="Ttulo1"/>
        <w:spacing w:line="360" w:lineRule="auto"/>
        <w:rPr>
          <w:rFonts w:ascii="Arial" w:hAnsi="Arial" w:cs="Arial"/>
          <w:b/>
          <w:bCs/>
          <w:color w:val="auto"/>
          <w:sz w:val="24"/>
          <w:szCs w:val="24"/>
        </w:rPr>
      </w:pPr>
    </w:p>
    <w:p w14:paraId="7DCDF6C1" w14:textId="554BB856" w:rsidR="00BC7AB0" w:rsidRDefault="00BC7AB0" w:rsidP="00BC7AB0">
      <w:pPr>
        <w:rPr>
          <w:lang w:eastAsia="es-AR"/>
        </w:rPr>
      </w:pPr>
    </w:p>
    <w:p w14:paraId="54EB977A" w14:textId="51189393" w:rsidR="00F72D85" w:rsidRDefault="00F72D85" w:rsidP="00BC7AB0">
      <w:pPr>
        <w:rPr>
          <w:lang w:eastAsia="es-AR"/>
        </w:rPr>
      </w:pPr>
    </w:p>
    <w:p w14:paraId="36E24386" w14:textId="21452C58" w:rsidR="00F72D85" w:rsidRDefault="00F72D85" w:rsidP="00BC7AB0">
      <w:pPr>
        <w:rPr>
          <w:lang w:eastAsia="es-AR"/>
        </w:rPr>
      </w:pPr>
    </w:p>
    <w:p w14:paraId="75C2FC70" w14:textId="545B5809" w:rsidR="00F72D85" w:rsidRDefault="00F72D85" w:rsidP="00BC7AB0">
      <w:pPr>
        <w:rPr>
          <w:lang w:eastAsia="es-AR"/>
        </w:rPr>
      </w:pPr>
    </w:p>
    <w:p w14:paraId="4F4D3B25" w14:textId="60E2C72B" w:rsidR="00F72D85" w:rsidRDefault="00F72D85" w:rsidP="00BC7AB0">
      <w:pPr>
        <w:rPr>
          <w:lang w:eastAsia="es-AR"/>
        </w:rPr>
      </w:pPr>
    </w:p>
    <w:p w14:paraId="76FF9675" w14:textId="463BFE8A" w:rsidR="00F72D85" w:rsidRDefault="00F72D85" w:rsidP="00BC7AB0">
      <w:pPr>
        <w:rPr>
          <w:lang w:eastAsia="es-AR"/>
        </w:rPr>
      </w:pPr>
    </w:p>
    <w:p w14:paraId="06A0CDAD" w14:textId="61FF1BA5" w:rsidR="00F72D85" w:rsidRDefault="00F72D85" w:rsidP="00BC7AB0">
      <w:pPr>
        <w:rPr>
          <w:lang w:eastAsia="es-AR"/>
        </w:rPr>
      </w:pPr>
    </w:p>
    <w:p w14:paraId="12D472D1" w14:textId="7B4588A6" w:rsidR="00F72D85" w:rsidRDefault="00F72D85" w:rsidP="00BC7AB0">
      <w:pPr>
        <w:rPr>
          <w:lang w:eastAsia="es-AR"/>
        </w:rPr>
      </w:pPr>
    </w:p>
    <w:p w14:paraId="35984882" w14:textId="2E2274FA" w:rsidR="00F72D85" w:rsidRDefault="00F72D85" w:rsidP="00BC7AB0">
      <w:pPr>
        <w:rPr>
          <w:lang w:eastAsia="es-AR"/>
        </w:rPr>
      </w:pPr>
    </w:p>
    <w:p w14:paraId="7AEE54D0" w14:textId="2438A008" w:rsidR="00F72D85" w:rsidRDefault="00F72D85" w:rsidP="00BC7AB0">
      <w:pPr>
        <w:rPr>
          <w:lang w:eastAsia="es-AR"/>
        </w:rPr>
      </w:pPr>
    </w:p>
    <w:p w14:paraId="2B601F1C" w14:textId="21964499" w:rsidR="00F72D85" w:rsidRDefault="00F72D85" w:rsidP="00BC7AB0">
      <w:pPr>
        <w:rPr>
          <w:lang w:eastAsia="es-AR"/>
        </w:rPr>
      </w:pPr>
    </w:p>
    <w:p w14:paraId="1CD269BE" w14:textId="4F2F4E6D" w:rsidR="00F72D85" w:rsidRDefault="00F72D85" w:rsidP="00BC7AB0">
      <w:pPr>
        <w:rPr>
          <w:lang w:eastAsia="es-AR"/>
        </w:rPr>
      </w:pPr>
    </w:p>
    <w:p w14:paraId="64E09279" w14:textId="166014DC" w:rsidR="00F72D85" w:rsidRDefault="00F72D85" w:rsidP="00BC7AB0">
      <w:pPr>
        <w:rPr>
          <w:lang w:eastAsia="es-AR"/>
        </w:rPr>
      </w:pPr>
    </w:p>
    <w:p w14:paraId="7F0CFAC8" w14:textId="2FFDDA12" w:rsidR="00F72D85" w:rsidRDefault="00F72D85" w:rsidP="00BC7AB0">
      <w:pPr>
        <w:rPr>
          <w:lang w:eastAsia="es-AR"/>
        </w:rPr>
      </w:pPr>
    </w:p>
    <w:p w14:paraId="38A3B17E" w14:textId="7ADCF727" w:rsidR="00F72D85" w:rsidRDefault="00F72D85" w:rsidP="00BC7AB0">
      <w:pPr>
        <w:rPr>
          <w:lang w:eastAsia="es-AR"/>
        </w:rPr>
      </w:pPr>
    </w:p>
    <w:p w14:paraId="0E5C351D" w14:textId="77777777" w:rsidR="00F72D85" w:rsidRPr="00BC7AB0" w:rsidRDefault="00F72D85" w:rsidP="00BC7AB0">
      <w:pPr>
        <w:rPr>
          <w:lang w:eastAsia="es-AR"/>
        </w:rPr>
      </w:pPr>
    </w:p>
    <w:p w14:paraId="66007EEB" w14:textId="57D01765" w:rsidR="00080349" w:rsidRDefault="001E74CF" w:rsidP="0051765E">
      <w:pPr>
        <w:pStyle w:val="Ttulo1"/>
        <w:rPr>
          <w:rFonts w:ascii="Arial" w:hAnsi="Arial" w:cs="Arial"/>
          <w:b/>
          <w:bCs/>
          <w:color w:val="auto"/>
        </w:rPr>
      </w:pPr>
      <w:r w:rsidRPr="00EC4D03">
        <w:rPr>
          <w:rFonts w:ascii="Arial" w:hAnsi="Arial" w:cs="Arial"/>
          <w:b/>
          <w:bCs/>
          <w:color w:val="auto"/>
        </w:rPr>
        <w:lastRenderedPageBreak/>
        <w:t>Anexo</w:t>
      </w:r>
      <w:bookmarkEnd w:id="22"/>
    </w:p>
    <w:p w14:paraId="2EEF17E1" w14:textId="77777777" w:rsidR="0051765E" w:rsidRPr="0051765E" w:rsidRDefault="0051765E" w:rsidP="0051765E">
      <w:pPr>
        <w:rPr>
          <w:lang w:eastAsia="es-AR"/>
        </w:rPr>
      </w:pPr>
    </w:p>
    <w:p w14:paraId="399F6721" w14:textId="77777777" w:rsidR="0051765E" w:rsidRPr="000E7C07" w:rsidRDefault="0051765E" w:rsidP="0051765E">
      <w:pPr>
        <w:pStyle w:val="Ttulo2"/>
        <w:spacing w:line="480" w:lineRule="auto"/>
        <w:jc w:val="center"/>
        <w:rPr>
          <w:rFonts w:ascii="Arial" w:hAnsi="Arial" w:cs="Arial"/>
          <w:b/>
          <w:bCs/>
          <w:color w:val="auto"/>
          <w:sz w:val="30"/>
          <w:szCs w:val="30"/>
          <w:u w:val="single"/>
        </w:rPr>
      </w:pPr>
      <w:bookmarkStart w:id="23" w:name="_Toc55406391"/>
      <w:r w:rsidRPr="000E7C07">
        <w:rPr>
          <w:rFonts w:ascii="Arial" w:hAnsi="Arial" w:cs="Arial"/>
          <w:b/>
          <w:bCs/>
          <w:color w:val="auto"/>
          <w:sz w:val="30"/>
          <w:szCs w:val="30"/>
          <w:u w:val="single"/>
        </w:rPr>
        <w:t>Entrevista a Augusto Salvatto</w:t>
      </w:r>
      <w:bookmarkEnd w:id="23"/>
    </w:p>
    <w:p w14:paraId="33442EBC" w14:textId="77777777" w:rsidR="0051765E" w:rsidRPr="00E03FBC" w:rsidRDefault="0051765E" w:rsidP="0051765E">
      <w:pPr>
        <w:spacing w:line="480" w:lineRule="auto"/>
        <w:jc w:val="both"/>
        <w:rPr>
          <w:rFonts w:ascii="Arial" w:hAnsi="Arial" w:cs="Arial"/>
          <w:b/>
          <w:bCs/>
          <w:i/>
          <w:iCs/>
          <w:sz w:val="24"/>
          <w:szCs w:val="24"/>
        </w:rPr>
      </w:pPr>
      <w:r>
        <w:rPr>
          <w:rFonts w:ascii="Arial" w:hAnsi="Arial" w:cs="Arial"/>
          <w:b/>
          <w:bCs/>
          <w:sz w:val="24"/>
          <w:szCs w:val="24"/>
        </w:rPr>
        <w:t xml:space="preserve">1) </w:t>
      </w:r>
      <w:r w:rsidRPr="00E03FBC">
        <w:rPr>
          <w:rFonts w:ascii="Arial" w:hAnsi="Arial" w:cs="Arial"/>
          <w:b/>
          <w:bCs/>
          <w:sz w:val="24"/>
          <w:szCs w:val="24"/>
        </w:rPr>
        <w:t>¿Cómo observa el panorama emprendedor en Argentina actualmente?</w:t>
      </w:r>
    </w:p>
    <w:p w14:paraId="59C1C2A7" w14:textId="77777777" w:rsidR="0051765E" w:rsidRPr="00DD1358" w:rsidRDefault="0051765E" w:rsidP="0051765E">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DD1358">
        <w:rPr>
          <w:rFonts w:ascii="Arial" w:hAnsi="Arial" w:cs="Arial"/>
          <w:color w:val="000000" w:themeColor="text1"/>
          <w:sz w:val="24"/>
          <w:szCs w:val="24"/>
        </w:rPr>
        <w:t>Argentina tiene un potencial emprendedor muy grande, especialmente en lo que refiere a pequeños emprendimientos personales. Sin embargo, los desajustes macroeconómicos y la ausencia de políticas de largo plazo para apoyar al sector, genera que muchas veces sea difícil pasar de un pequeño emprendimiento a una empresa, que genere empleo y pueda ser sostenible en el tiempo.</w:t>
      </w:r>
    </w:p>
    <w:p w14:paraId="79557122" w14:textId="77777777" w:rsidR="0051765E" w:rsidRDefault="0051765E" w:rsidP="0051765E">
      <w:pPr>
        <w:pStyle w:val="gmail-msolistparagraph"/>
        <w:spacing w:before="0" w:beforeAutospacing="0" w:after="0" w:afterAutospacing="0" w:line="276" w:lineRule="auto"/>
        <w:jc w:val="both"/>
        <w:rPr>
          <w:rFonts w:ascii="Arial" w:hAnsi="Arial" w:cs="Arial"/>
          <w:b/>
          <w:bCs/>
        </w:rPr>
      </w:pPr>
      <w:r>
        <w:rPr>
          <w:rFonts w:ascii="Arial" w:hAnsi="Arial" w:cs="Arial"/>
          <w:b/>
          <w:bCs/>
        </w:rPr>
        <w:t xml:space="preserve">2) </w:t>
      </w:r>
      <w:r w:rsidRPr="00DD1358">
        <w:rPr>
          <w:rFonts w:ascii="Arial" w:hAnsi="Arial" w:cs="Arial"/>
          <w:b/>
          <w:bCs/>
        </w:rPr>
        <w:t>¿Cómo definiría al emprendedor argentino?</w:t>
      </w:r>
    </w:p>
    <w:p w14:paraId="5DE217D7" w14:textId="77777777" w:rsidR="0051765E" w:rsidRPr="00DD1358" w:rsidRDefault="0051765E" w:rsidP="0051765E">
      <w:pPr>
        <w:pStyle w:val="gmail-msolistparagraph"/>
        <w:spacing w:before="0" w:beforeAutospacing="0" w:after="0" w:afterAutospacing="0"/>
        <w:jc w:val="both"/>
        <w:rPr>
          <w:rFonts w:ascii="Arial" w:hAnsi="Arial" w:cs="Arial"/>
          <w:b/>
          <w:bCs/>
        </w:rPr>
      </w:pPr>
    </w:p>
    <w:p w14:paraId="45B981ED" w14:textId="77777777" w:rsidR="0051765E" w:rsidRDefault="0051765E" w:rsidP="0051765E">
      <w:pPr>
        <w:pStyle w:val="gmail-msolistparagraph"/>
        <w:spacing w:before="0" w:beforeAutospacing="0" w:after="0" w:afterAutospacing="0" w:line="360" w:lineRule="auto"/>
        <w:jc w:val="both"/>
        <w:rPr>
          <w:rFonts w:ascii="Arial" w:hAnsi="Arial" w:cs="Arial"/>
        </w:rPr>
      </w:pPr>
      <w:r>
        <w:rPr>
          <w:rFonts w:ascii="Arial" w:hAnsi="Arial" w:cs="Arial"/>
        </w:rPr>
        <w:t xml:space="preserve">- </w:t>
      </w:r>
      <w:r w:rsidRPr="00DD1358">
        <w:rPr>
          <w:rFonts w:ascii="Arial" w:hAnsi="Arial" w:cs="Arial"/>
        </w:rPr>
        <w:t xml:space="preserve">El emprendedor argentino tiene la característica de ser muy adaptable a diversas situaciones. Es reconocido como innovador y creativo, lo que </w:t>
      </w:r>
      <w:r w:rsidRPr="005C03A7">
        <w:rPr>
          <w:rFonts w:ascii="Arial" w:hAnsi="Arial" w:cs="Arial"/>
          <w:color w:val="000000" w:themeColor="text1"/>
        </w:rPr>
        <w:t xml:space="preserve">probablemente este asociado con las repetidas crisis que fue sufriendo nuestro país a </w:t>
      </w:r>
      <w:r w:rsidRPr="00DD1358">
        <w:rPr>
          <w:rFonts w:ascii="Arial" w:hAnsi="Arial" w:cs="Arial"/>
        </w:rPr>
        <w:t>lo largo de los últimos años, que obligan a nuestra sociedad a estar sumamente atenta a los vaivenes macroeconómicos, y preparada para enfrentarlos. Sin embargo, esto tiene una contrapartida: al no tener fuentes de financiamiento estable, resulta sumamente difícil, como decíamos antes, que el emprendedor argentino pueda dar el salto a construir una empresa.</w:t>
      </w:r>
    </w:p>
    <w:p w14:paraId="78BA2D5F" w14:textId="77777777" w:rsidR="0051765E" w:rsidRPr="00DD1358" w:rsidRDefault="0051765E" w:rsidP="0051765E">
      <w:pPr>
        <w:pStyle w:val="gmail-msolistparagraph"/>
        <w:spacing w:before="0" w:beforeAutospacing="0" w:after="0" w:afterAutospacing="0" w:line="360" w:lineRule="auto"/>
        <w:jc w:val="both"/>
        <w:rPr>
          <w:rFonts w:ascii="Arial" w:hAnsi="Arial" w:cs="Arial"/>
        </w:rPr>
      </w:pPr>
    </w:p>
    <w:p w14:paraId="196B9245" w14:textId="77777777" w:rsidR="0051765E" w:rsidRPr="00DD1358" w:rsidRDefault="0051765E" w:rsidP="0051765E">
      <w:pPr>
        <w:pStyle w:val="gmail-msolistparagraph"/>
        <w:spacing w:before="0" w:beforeAutospacing="0" w:after="0" w:afterAutospacing="0" w:line="360" w:lineRule="auto"/>
        <w:jc w:val="both"/>
        <w:rPr>
          <w:rFonts w:ascii="Arial" w:hAnsi="Arial" w:cs="Arial"/>
          <w:b/>
          <w:bCs/>
        </w:rPr>
      </w:pPr>
      <w:r>
        <w:rPr>
          <w:rFonts w:ascii="Arial" w:hAnsi="Arial" w:cs="Arial"/>
          <w:b/>
          <w:bCs/>
        </w:rPr>
        <w:t xml:space="preserve">3) </w:t>
      </w:r>
      <w:r w:rsidRPr="00DD1358">
        <w:rPr>
          <w:rFonts w:ascii="Arial" w:hAnsi="Arial" w:cs="Arial"/>
          <w:b/>
          <w:bCs/>
        </w:rPr>
        <w:t>¿Es necesario desarrollar políticas públicas de calidad que promuevan e incentiven el emprendimiento?</w:t>
      </w:r>
    </w:p>
    <w:p w14:paraId="4ED7252D" w14:textId="77777777" w:rsidR="0051765E" w:rsidRDefault="0051765E" w:rsidP="0051765E">
      <w:pPr>
        <w:pStyle w:val="gmail-msolistparagraph"/>
        <w:spacing w:before="0" w:beforeAutospacing="0" w:after="0" w:afterAutospacing="0"/>
        <w:jc w:val="both"/>
        <w:rPr>
          <w:rFonts w:ascii="Arial" w:hAnsi="Arial" w:cs="Arial"/>
        </w:rPr>
      </w:pPr>
    </w:p>
    <w:p w14:paraId="372BC754" w14:textId="401C4877" w:rsidR="0051765E" w:rsidRPr="0051765E" w:rsidRDefault="0051765E" w:rsidP="0051765E">
      <w:pPr>
        <w:pStyle w:val="gmail-msolistparagraph"/>
        <w:spacing w:before="0" w:beforeAutospacing="0" w:after="0" w:afterAutospacing="0" w:line="360" w:lineRule="auto"/>
        <w:jc w:val="both"/>
        <w:rPr>
          <w:rFonts w:ascii="Arial" w:hAnsi="Arial" w:cs="Arial"/>
        </w:rPr>
      </w:pPr>
      <w:r>
        <w:rPr>
          <w:rFonts w:ascii="Arial" w:hAnsi="Arial" w:cs="Arial"/>
        </w:rPr>
        <w:t xml:space="preserve">- </w:t>
      </w:r>
      <w:r w:rsidRPr="00DD1358">
        <w:rPr>
          <w:rFonts w:ascii="Arial" w:hAnsi="Arial" w:cs="Arial"/>
        </w:rPr>
        <w:t xml:space="preserve">Sin duda. Existe una regla que indica que el 70% de lo que puede lograr un emprendimiento está relacionado con el entorno, y solo un 30% con sus capacidades materiales reales. Esto quiere decir que sin un entorno que incentive la iniciativa privada y el </w:t>
      </w:r>
      <w:proofErr w:type="spellStart"/>
      <w:r w:rsidRPr="00DD1358">
        <w:rPr>
          <w:rFonts w:ascii="Arial" w:hAnsi="Arial" w:cs="Arial"/>
        </w:rPr>
        <w:t>emprendedurismo</w:t>
      </w:r>
      <w:proofErr w:type="spellEnd"/>
      <w:r w:rsidRPr="00DD1358">
        <w:rPr>
          <w:rFonts w:ascii="Arial" w:hAnsi="Arial" w:cs="Arial"/>
        </w:rPr>
        <w:t xml:space="preserve">, es muy difícil que estas iniciativas prosperen. Si Argentina tuviera un ecosistema macroeconómico que no ahogue fiscalmente a las empresas, un sistema financiero que permita obtener crédito a tasas bajas, y un sistema monetario sin desajustes, probablemente no serían necesario políticas públicas que fomenten el </w:t>
      </w:r>
      <w:proofErr w:type="spellStart"/>
      <w:r w:rsidRPr="00DD1358">
        <w:rPr>
          <w:rFonts w:ascii="Arial" w:hAnsi="Arial" w:cs="Arial"/>
        </w:rPr>
        <w:t>emprendedurismo</w:t>
      </w:r>
      <w:proofErr w:type="spellEnd"/>
      <w:r w:rsidRPr="00DD1358">
        <w:rPr>
          <w:rFonts w:ascii="Arial" w:hAnsi="Arial" w:cs="Arial"/>
        </w:rPr>
        <w:t xml:space="preserve">. Pero en el contexto actual, son necesarias. </w:t>
      </w:r>
    </w:p>
    <w:p w14:paraId="258AC519" w14:textId="77777777" w:rsidR="0051765E" w:rsidRPr="00DD1358" w:rsidRDefault="0051765E" w:rsidP="0051765E">
      <w:pPr>
        <w:pStyle w:val="gmail-msolistparagraph"/>
        <w:spacing w:before="0" w:beforeAutospacing="0" w:after="0" w:afterAutospacing="0" w:line="360" w:lineRule="auto"/>
        <w:jc w:val="both"/>
        <w:rPr>
          <w:rFonts w:ascii="Arial" w:hAnsi="Arial" w:cs="Arial"/>
          <w:b/>
          <w:bCs/>
        </w:rPr>
      </w:pPr>
      <w:r>
        <w:rPr>
          <w:rFonts w:ascii="Arial" w:hAnsi="Arial" w:cs="Arial"/>
          <w:b/>
          <w:bCs/>
        </w:rPr>
        <w:lastRenderedPageBreak/>
        <w:t xml:space="preserve">4) </w:t>
      </w:r>
      <w:r w:rsidRPr="00DD1358">
        <w:rPr>
          <w:rFonts w:ascii="Arial" w:hAnsi="Arial" w:cs="Arial"/>
          <w:b/>
          <w:bCs/>
        </w:rPr>
        <w:t>¿Cuál es su opinión respecto a la creciente inversión por parte de capitales privados en proyectos argentinos?</w:t>
      </w:r>
    </w:p>
    <w:p w14:paraId="57B812EB" w14:textId="77777777" w:rsidR="0051765E" w:rsidRDefault="0051765E" w:rsidP="0051765E">
      <w:pPr>
        <w:pStyle w:val="gmail-msolistparagraph"/>
        <w:spacing w:before="0" w:beforeAutospacing="0" w:after="0" w:afterAutospacing="0"/>
        <w:jc w:val="both"/>
        <w:rPr>
          <w:rFonts w:ascii="Arial" w:hAnsi="Arial" w:cs="Arial"/>
        </w:rPr>
      </w:pPr>
    </w:p>
    <w:p w14:paraId="4BBA9C1C" w14:textId="77777777" w:rsidR="0051765E" w:rsidRPr="00DD1358" w:rsidRDefault="0051765E" w:rsidP="0051765E">
      <w:pPr>
        <w:pStyle w:val="gmail-msolistparagraph"/>
        <w:spacing w:before="0" w:beforeAutospacing="0" w:after="0" w:afterAutospacing="0" w:line="360" w:lineRule="auto"/>
        <w:jc w:val="both"/>
        <w:rPr>
          <w:rFonts w:ascii="Arial" w:hAnsi="Arial" w:cs="Arial"/>
        </w:rPr>
      </w:pPr>
      <w:r>
        <w:rPr>
          <w:rFonts w:ascii="Arial" w:hAnsi="Arial" w:cs="Arial"/>
        </w:rPr>
        <w:t xml:space="preserve">- </w:t>
      </w:r>
      <w:r w:rsidRPr="00DD1358">
        <w:rPr>
          <w:rFonts w:ascii="Arial" w:hAnsi="Arial" w:cs="Arial"/>
        </w:rPr>
        <w:t>Usualmente estas inversiones tienen que ver con la posibilidad de expansión por fuera de Argentina. Hay muchas startup y proyectos argentinos muy prometedores, que tienen que salir a buscar capital afuera, o en aceleradoras internacionalmente reconocidas. Es alentador que suceda. Lo interesante sería ver cuánto de ese capital invertido, va a redundar en la creación de valor en nuestro país, y no en otros países donde el entorno es más favorable para hacerlo.</w:t>
      </w:r>
    </w:p>
    <w:p w14:paraId="5103B6BD" w14:textId="77777777" w:rsidR="0051765E" w:rsidRPr="00DD1358" w:rsidRDefault="0051765E" w:rsidP="0051765E">
      <w:pPr>
        <w:pStyle w:val="gmail-msolistparagraph"/>
        <w:spacing w:before="0" w:beforeAutospacing="0" w:after="0" w:afterAutospacing="0" w:line="360" w:lineRule="auto"/>
        <w:ind w:left="1068"/>
        <w:jc w:val="both"/>
        <w:rPr>
          <w:rFonts w:ascii="Arial" w:hAnsi="Arial" w:cs="Arial"/>
        </w:rPr>
      </w:pPr>
    </w:p>
    <w:p w14:paraId="16863EF7" w14:textId="77777777" w:rsidR="0051765E" w:rsidRDefault="0051765E" w:rsidP="0051765E">
      <w:pPr>
        <w:pStyle w:val="gmail-msolistparagraph"/>
        <w:spacing w:before="0" w:beforeAutospacing="0" w:after="0" w:afterAutospacing="0" w:line="360" w:lineRule="auto"/>
        <w:jc w:val="both"/>
        <w:rPr>
          <w:rFonts w:ascii="Arial" w:hAnsi="Arial" w:cs="Arial"/>
          <w:b/>
          <w:bCs/>
        </w:rPr>
      </w:pPr>
      <w:r>
        <w:rPr>
          <w:rFonts w:ascii="Arial" w:hAnsi="Arial" w:cs="Arial"/>
          <w:b/>
          <w:bCs/>
        </w:rPr>
        <w:t xml:space="preserve">5) </w:t>
      </w:r>
      <w:r w:rsidRPr="00DD1358">
        <w:rPr>
          <w:rFonts w:ascii="Arial" w:hAnsi="Arial" w:cs="Arial"/>
          <w:b/>
          <w:bCs/>
        </w:rPr>
        <w:t>Como impulsor de la Ley de Economía del Conocimiento, ¿qué piensa del “cajoneo” y de las modificaciones realizadas por el Senado recientemente a la ley?</w:t>
      </w:r>
    </w:p>
    <w:p w14:paraId="372A3617" w14:textId="77777777" w:rsidR="0051765E" w:rsidRDefault="0051765E" w:rsidP="0051765E">
      <w:pPr>
        <w:pStyle w:val="gmail-msolistparagraph"/>
        <w:spacing w:before="0" w:beforeAutospacing="0" w:after="0" w:afterAutospacing="0"/>
        <w:jc w:val="both"/>
        <w:rPr>
          <w:rFonts w:ascii="Arial" w:hAnsi="Arial" w:cs="Arial"/>
        </w:rPr>
      </w:pPr>
    </w:p>
    <w:p w14:paraId="6969D836" w14:textId="77777777" w:rsidR="0051765E" w:rsidRPr="00DD1358" w:rsidRDefault="0051765E" w:rsidP="0051765E">
      <w:pPr>
        <w:pStyle w:val="gmail-msolistparagraph"/>
        <w:spacing w:before="0" w:beforeAutospacing="0" w:after="0" w:afterAutospacing="0" w:line="360" w:lineRule="auto"/>
        <w:jc w:val="both"/>
        <w:rPr>
          <w:rFonts w:ascii="Arial" w:hAnsi="Arial" w:cs="Arial"/>
          <w:b/>
          <w:bCs/>
        </w:rPr>
      </w:pPr>
      <w:r>
        <w:rPr>
          <w:rFonts w:ascii="Arial" w:hAnsi="Arial" w:cs="Arial"/>
        </w:rPr>
        <w:t xml:space="preserve">- </w:t>
      </w:r>
      <w:r w:rsidRPr="00DD1358">
        <w:rPr>
          <w:rFonts w:ascii="Arial" w:hAnsi="Arial" w:cs="Arial"/>
        </w:rPr>
        <w:t>Realmente es muy desalentador todo lo que ha sucedido en el último año con la ley. Si las nuevas autoridades querían realizar modificaciones porque genuinamente creían que serían mejores, los medios utilizados para hacerlo fueron altamente perjudiciales para el sector. En primer lugar, se generó un marco de gran incertidumbre, contribuyendo a la desconfianza del sector en el nuevo gobierno. Eso hizo que muchas empresas frenaran sus inversiones y estén a la expectativa de qué iba a suceder. Por otro lado, los cambios introducidos generan mayor complejidad a la hora de percibir los beneficios, desalientan la exportación, y el favorecen la deslocalización de actividades. Es mejor tener una ley que no tenerla, pero realmente si miramos en perspectiva todo el proceso, fue muy perjudicial.</w:t>
      </w:r>
    </w:p>
    <w:p w14:paraId="1C9870E0" w14:textId="77777777" w:rsidR="0051765E" w:rsidRPr="00DD1358" w:rsidRDefault="0051765E" w:rsidP="0051765E">
      <w:pPr>
        <w:pStyle w:val="gmail-msolistparagraph"/>
        <w:spacing w:before="0" w:beforeAutospacing="0" w:after="0" w:afterAutospacing="0" w:line="360" w:lineRule="auto"/>
        <w:ind w:left="1068"/>
        <w:jc w:val="both"/>
        <w:rPr>
          <w:rFonts w:ascii="Arial" w:hAnsi="Arial" w:cs="Arial"/>
        </w:rPr>
      </w:pPr>
    </w:p>
    <w:p w14:paraId="1F2F1260" w14:textId="77777777" w:rsidR="0051765E" w:rsidRDefault="0051765E" w:rsidP="0051765E">
      <w:pPr>
        <w:pStyle w:val="gmail-msolistparagraph"/>
        <w:spacing w:before="0" w:beforeAutospacing="0" w:after="0" w:afterAutospacing="0" w:line="360" w:lineRule="auto"/>
        <w:jc w:val="both"/>
        <w:rPr>
          <w:rFonts w:ascii="Arial" w:hAnsi="Arial" w:cs="Arial"/>
          <w:b/>
          <w:bCs/>
        </w:rPr>
      </w:pPr>
      <w:r>
        <w:rPr>
          <w:rFonts w:ascii="Arial" w:hAnsi="Arial" w:cs="Arial"/>
          <w:b/>
          <w:bCs/>
        </w:rPr>
        <w:t xml:space="preserve">6) </w:t>
      </w:r>
      <w:r w:rsidRPr="00DD1358">
        <w:rPr>
          <w:rFonts w:ascii="Arial" w:hAnsi="Arial" w:cs="Arial"/>
          <w:b/>
          <w:bCs/>
        </w:rPr>
        <w:t>¿Qué resultados se proyectaba tener con la sanción de la ley original?</w:t>
      </w:r>
    </w:p>
    <w:p w14:paraId="6BE0ADE9" w14:textId="77777777" w:rsidR="0051765E" w:rsidRDefault="0051765E" w:rsidP="0051765E">
      <w:pPr>
        <w:pStyle w:val="gmail-msolistparagraph"/>
        <w:spacing w:before="0" w:beforeAutospacing="0" w:after="0" w:afterAutospacing="0"/>
        <w:jc w:val="both"/>
        <w:rPr>
          <w:rFonts w:ascii="Arial" w:hAnsi="Arial" w:cs="Arial"/>
        </w:rPr>
      </w:pPr>
    </w:p>
    <w:p w14:paraId="257CB6F6" w14:textId="77777777" w:rsidR="0051765E" w:rsidRPr="00DD1358" w:rsidRDefault="0051765E" w:rsidP="0051765E">
      <w:pPr>
        <w:pStyle w:val="gmail-msolistparagraph"/>
        <w:spacing w:before="0" w:beforeAutospacing="0" w:after="0" w:afterAutospacing="0" w:line="360" w:lineRule="auto"/>
        <w:jc w:val="both"/>
        <w:rPr>
          <w:rFonts w:ascii="Arial" w:hAnsi="Arial" w:cs="Arial"/>
          <w:b/>
          <w:bCs/>
        </w:rPr>
      </w:pPr>
      <w:r>
        <w:rPr>
          <w:rFonts w:ascii="Arial" w:hAnsi="Arial" w:cs="Arial"/>
        </w:rPr>
        <w:t xml:space="preserve">- </w:t>
      </w:r>
      <w:r w:rsidRPr="00DD1358">
        <w:rPr>
          <w:rFonts w:ascii="Arial" w:hAnsi="Arial" w:cs="Arial"/>
        </w:rPr>
        <w:t>Se esperaba que, en diez años, que era el periodo que duraba el beneficio fiscal, se dupliquen las exportaciones de servicios basados en el conocimiento, pasando a 16 mil millones de USD, y se creen 250 mil nuevos puestos de trabajo.</w:t>
      </w:r>
    </w:p>
    <w:p w14:paraId="3C83C3D3" w14:textId="77777777" w:rsidR="0051765E" w:rsidRPr="00DD1358" w:rsidRDefault="0051765E" w:rsidP="0051765E">
      <w:pPr>
        <w:pStyle w:val="gmail-msolistparagraph"/>
        <w:spacing w:before="0" w:beforeAutospacing="0" w:after="0" w:afterAutospacing="0" w:line="360" w:lineRule="auto"/>
        <w:ind w:left="1068"/>
        <w:jc w:val="both"/>
        <w:rPr>
          <w:rFonts w:ascii="Arial" w:hAnsi="Arial" w:cs="Arial"/>
        </w:rPr>
      </w:pPr>
    </w:p>
    <w:p w14:paraId="25FC41EE" w14:textId="77777777" w:rsidR="0051765E" w:rsidRDefault="0051765E" w:rsidP="0051765E">
      <w:pPr>
        <w:pStyle w:val="gmail-msolistparagraph"/>
        <w:spacing w:before="0" w:beforeAutospacing="0" w:after="160" w:afterAutospacing="0" w:line="360" w:lineRule="auto"/>
        <w:jc w:val="both"/>
        <w:rPr>
          <w:rFonts w:ascii="Arial" w:hAnsi="Arial" w:cs="Arial"/>
          <w:b/>
          <w:bCs/>
        </w:rPr>
      </w:pPr>
    </w:p>
    <w:p w14:paraId="597A1DDA" w14:textId="77777777" w:rsidR="0051765E" w:rsidRPr="00DD1358" w:rsidRDefault="0051765E" w:rsidP="0051765E">
      <w:pPr>
        <w:pStyle w:val="gmail-msolistparagraph"/>
        <w:spacing w:before="0" w:beforeAutospacing="0" w:after="160" w:afterAutospacing="0" w:line="360" w:lineRule="auto"/>
        <w:jc w:val="both"/>
        <w:rPr>
          <w:rFonts w:ascii="Arial" w:hAnsi="Arial" w:cs="Arial"/>
          <w:b/>
          <w:bCs/>
        </w:rPr>
      </w:pPr>
      <w:r>
        <w:rPr>
          <w:rFonts w:ascii="Arial" w:hAnsi="Arial" w:cs="Arial"/>
          <w:b/>
          <w:bCs/>
        </w:rPr>
        <w:lastRenderedPageBreak/>
        <w:t xml:space="preserve">7) </w:t>
      </w:r>
      <w:r w:rsidRPr="00DD1358">
        <w:rPr>
          <w:rFonts w:ascii="Arial" w:hAnsi="Arial" w:cs="Arial"/>
          <w:b/>
          <w:bCs/>
        </w:rPr>
        <w:t>¿Cómo visualiza el futuro del emprendimiento en Argentina?</w:t>
      </w:r>
    </w:p>
    <w:p w14:paraId="3CD81E98" w14:textId="77777777" w:rsidR="0051765E" w:rsidRPr="00DD1358" w:rsidRDefault="0051765E" w:rsidP="0051765E">
      <w:pPr>
        <w:pStyle w:val="gmail-msolistparagraph"/>
        <w:spacing w:before="0" w:beforeAutospacing="0" w:after="160" w:afterAutospacing="0" w:line="360" w:lineRule="auto"/>
        <w:jc w:val="both"/>
        <w:rPr>
          <w:rFonts w:ascii="Arial" w:hAnsi="Arial" w:cs="Arial"/>
        </w:rPr>
      </w:pPr>
      <w:r>
        <w:rPr>
          <w:rFonts w:ascii="Arial" w:hAnsi="Arial" w:cs="Arial"/>
        </w:rPr>
        <w:t xml:space="preserve">- </w:t>
      </w:r>
      <w:r w:rsidRPr="00DD1358">
        <w:rPr>
          <w:rFonts w:ascii="Arial" w:hAnsi="Arial" w:cs="Arial"/>
        </w:rPr>
        <w:t xml:space="preserve">El impulso emprendedor argentino va a seguir existiendo. La dificultad para encontrar empleos estables registrados con buenos salarios que satisfagan las expectativas de los jóvenes de clase media / media-alta, hace que el espíritu emprendedor sea muy fuerte. Sin embargo, las oportunidades para deslocalizar los emprendimientos y llevarlos a entornos macroeconómicos más estables, como Chile o Uruguay, se va a profundizar, y especialmente si Argentina no endereza su rumbo económico. El </w:t>
      </w:r>
      <w:proofErr w:type="spellStart"/>
      <w:r w:rsidRPr="00DD1358">
        <w:rPr>
          <w:rFonts w:ascii="Arial" w:hAnsi="Arial" w:cs="Arial"/>
        </w:rPr>
        <w:t>emprendedurismo</w:t>
      </w:r>
      <w:proofErr w:type="spellEnd"/>
      <w:r w:rsidRPr="00DD1358">
        <w:rPr>
          <w:rFonts w:ascii="Arial" w:hAnsi="Arial" w:cs="Arial"/>
        </w:rPr>
        <w:t xml:space="preserve"> depende en gran parte de lo que pase con la macro</w:t>
      </w:r>
      <w:r>
        <w:rPr>
          <w:rFonts w:ascii="Arial" w:hAnsi="Arial" w:cs="Arial"/>
        </w:rPr>
        <w:t>.</w:t>
      </w:r>
    </w:p>
    <w:p w14:paraId="4A1A845C" w14:textId="77777777" w:rsidR="0051765E" w:rsidRDefault="0051765E" w:rsidP="0051765E">
      <w:pPr>
        <w:pStyle w:val="Ttulo2"/>
        <w:spacing w:line="480" w:lineRule="auto"/>
        <w:jc w:val="center"/>
        <w:rPr>
          <w:rFonts w:ascii="Arial" w:hAnsi="Arial" w:cs="Arial"/>
          <w:b/>
          <w:bCs/>
          <w:color w:val="auto"/>
          <w:sz w:val="30"/>
          <w:szCs w:val="30"/>
          <w:u w:val="single"/>
        </w:rPr>
      </w:pPr>
      <w:bookmarkStart w:id="24" w:name="_Toc55028028"/>
    </w:p>
    <w:p w14:paraId="7654A0C6" w14:textId="77777777" w:rsidR="0051765E" w:rsidRDefault="0051765E" w:rsidP="0051765E">
      <w:pPr>
        <w:pStyle w:val="Ttulo2"/>
        <w:spacing w:line="480" w:lineRule="auto"/>
        <w:jc w:val="center"/>
        <w:rPr>
          <w:rFonts w:ascii="Arial" w:hAnsi="Arial" w:cs="Arial"/>
          <w:b/>
          <w:bCs/>
          <w:color w:val="auto"/>
          <w:sz w:val="30"/>
          <w:szCs w:val="30"/>
          <w:u w:val="single"/>
        </w:rPr>
      </w:pPr>
    </w:p>
    <w:p w14:paraId="27A8C697" w14:textId="77777777" w:rsidR="0051765E" w:rsidRDefault="0051765E" w:rsidP="0051765E">
      <w:pPr>
        <w:pStyle w:val="Ttulo2"/>
        <w:spacing w:line="480" w:lineRule="auto"/>
        <w:jc w:val="center"/>
        <w:rPr>
          <w:rFonts w:ascii="Arial" w:hAnsi="Arial" w:cs="Arial"/>
          <w:b/>
          <w:bCs/>
          <w:color w:val="auto"/>
          <w:sz w:val="30"/>
          <w:szCs w:val="30"/>
          <w:u w:val="single"/>
        </w:rPr>
      </w:pPr>
    </w:p>
    <w:p w14:paraId="10D74FAC" w14:textId="77777777" w:rsidR="0051765E" w:rsidRDefault="0051765E" w:rsidP="0051765E">
      <w:pPr>
        <w:pStyle w:val="Ttulo2"/>
        <w:spacing w:line="480" w:lineRule="auto"/>
        <w:jc w:val="center"/>
        <w:rPr>
          <w:rFonts w:ascii="Arial" w:hAnsi="Arial" w:cs="Arial"/>
          <w:b/>
          <w:bCs/>
          <w:color w:val="auto"/>
          <w:sz w:val="30"/>
          <w:szCs w:val="30"/>
          <w:u w:val="single"/>
        </w:rPr>
      </w:pPr>
    </w:p>
    <w:p w14:paraId="2F183188" w14:textId="77777777" w:rsidR="0051765E" w:rsidRDefault="0051765E" w:rsidP="0051765E">
      <w:pPr>
        <w:pStyle w:val="Ttulo2"/>
        <w:spacing w:line="480" w:lineRule="auto"/>
        <w:jc w:val="center"/>
        <w:rPr>
          <w:rFonts w:ascii="Arial" w:hAnsi="Arial" w:cs="Arial"/>
          <w:b/>
          <w:bCs/>
          <w:color w:val="auto"/>
          <w:sz w:val="30"/>
          <w:szCs w:val="30"/>
          <w:u w:val="single"/>
        </w:rPr>
      </w:pPr>
    </w:p>
    <w:p w14:paraId="4E310326" w14:textId="77777777" w:rsidR="0051765E" w:rsidRDefault="0051765E" w:rsidP="0051765E">
      <w:pPr>
        <w:pStyle w:val="Ttulo2"/>
        <w:spacing w:line="480" w:lineRule="auto"/>
        <w:jc w:val="center"/>
        <w:rPr>
          <w:rFonts w:ascii="Arial" w:hAnsi="Arial" w:cs="Arial"/>
          <w:b/>
          <w:bCs/>
          <w:color w:val="auto"/>
          <w:sz w:val="30"/>
          <w:szCs w:val="30"/>
          <w:u w:val="single"/>
        </w:rPr>
      </w:pPr>
    </w:p>
    <w:p w14:paraId="4952B35A" w14:textId="77777777" w:rsidR="0051765E" w:rsidRDefault="0051765E" w:rsidP="0051765E">
      <w:pPr>
        <w:pStyle w:val="Ttulo2"/>
        <w:spacing w:line="480" w:lineRule="auto"/>
        <w:jc w:val="center"/>
        <w:rPr>
          <w:rFonts w:ascii="Arial" w:hAnsi="Arial" w:cs="Arial"/>
          <w:b/>
          <w:bCs/>
          <w:color w:val="auto"/>
          <w:sz w:val="30"/>
          <w:szCs w:val="30"/>
          <w:u w:val="single"/>
        </w:rPr>
      </w:pPr>
    </w:p>
    <w:p w14:paraId="04B768C7" w14:textId="77777777" w:rsidR="0051765E" w:rsidRDefault="0051765E" w:rsidP="0051765E">
      <w:pPr>
        <w:pStyle w:val="Ttulo2"/>
        <w:spacing w:line="480" w:lineRule="auto"/>
        <w:jc w:val="center"/>
        <w:rPr>
          <w:rFonts w:ascii="Arial" w:hAnsi="Arial" w:cs="Arial"/>
          <w:b/>
          <w:bCs/>
          <w:color w:val="auto"/>
          <w:sz w:val="30"/>
          <w:szCs w:val="30"/>
          <w:u w:val="single"/>
        </w:rPr>
      </w:pPr>
    </w:p>
    <w:p w14:paraId="0B3B4F0C" w14:textId="77777777" w:rsidR="0051765E" w:rsidRDefault="0051765E" w:rsidP="0051765E">
      <w:pPr>
        <w:pStyle w:val="Ttulo2"/>
        <w:spacing w:line="480" w:lineRule="auto"/>
        <w:jc w:val="center"/>
        <w:rPr>
          <w:rFonts w:ascii="Arial" w:hAnsi="Arial" w:cs="Arial"/>
          <w:b/>
          <w:bCs/>
          <w:color w:val="auto"/>
          <w:sz w:val="30"/>
          <w:szCs w:val="30"/>
          <w:u w:val="single"/>
        </w:rPr>
      </w:pPr>
    </w:p>
    <w:p w14:paraId="7D542E09" w14:textId="77777777" w:rsidR="0051765E" w:rsidRDefault="0051765E" w:rsidP="0051765E">
      <w:pPr>
        <w:pStyle w:val="Ttulo2"/>
        <w:spacing w:line="480" w:lineRule="auto"/>
        <w:jc w:val="center"/>
        <w:rPr>
          <w:rFonts w:ascii="Arial" w:hAnsi="Arial" w:cs="Arial"/>
          <w:b/>
          <w:bCs/>
          <w:color w:val="auto"/>
          <w:sz w:val="30"/>
          <w:szCs w:val="30"/>
          <w:u w:val="single"/>
        </w:rPr>
      </w:pPr>
    </w:p>
    <w:p w14:paraId="217715B1" w14:textId="77777777" w:rsidR="0051765E" w:rsidRDefault="0051765E" w:rsidP="0051765E">
      <w:pPr>
        <w:pStyle w:val="Ttulo2"/>
        <w:spacing w:line="480" w:lineRule="auto"/>
        <w:jc w:val="center"/>
        <w:rPr>
          <w:rFonts w:ascii="Arial" w:hAnsi="Arial" w:cs="Arial"/>
          <w:b/>
          <w:bCs/>
          <w:color w:val="auto"/>
          <w:sz w:val="30"/>
          <w:szCs w:val="30"/>
          <w:u w:val="single"/>
        </w:rPr>
      </w:pPr>
    </w:p>
    <w:p w14:paraId="22024E1A" w14:textId="1814E42F" w:rsidR="0051765E" w:rsidRDefault="0051765E" w:rsidP="0051765E"/>
    <w:p w14:paraId="7482A893" w14:textId="538A16DF" w:rsidR="0051765E" w:rsidRDefault="0051765E" w:rsidP="0051765E"/>
    <w:p w14:paraId="739C526F" w14:textId="085628C4" w:rsidR="0051765E" w:rsidRDefault="0051765E" w:rsidP="0051765E"/>
    <w:p w14:paraId="316EACD8" w14:textId="77777777" w:rsidR="00015EB9" w:rsidRPr="009D10AE" w:rsidRDefault="00015EB9" w:rsidP="0051765E"/>
    <w:p w14:paraId="4D7B08FF" w14:textId="77777777" w:rsidR="0051765E" w:rsidRPr="000E7C07" w:rsidRDefault="0051765E" w:rsidP="0051765E">
      <w:pPr>
        <w:pStyle w:val="Ttulo2"/>
        <w:spacing w:line="480" w:lineRule="auto"/>
        <w:jc w:val="center"/>
        <w:rPr>
          <w:rFonts w:ascii="Arial" w:hAnsi="Arial" w:cs="Arial"/>
          <w:b/>
          <w:bCs/>
          <w:color w:val="auto"/>
          <w:sz w:val="30"/>
          <w:szCs w:val="30"/>
          <w:u w:val="single"/>
        </w:rPr>
      </w:pPr>
      <w:bookmarkStart w:id="25" w:name="_Toc55406392"/>
      <w:r w:rsidRPr="000E7C07">
        <w:rPr>
          <w:rFonts w:ascii="Arial" w:hAnsi="Arial" w:cs="Arial"/>
          <w:b/>
          <w:bCs/>
          <w:color w:val="auto"/>
          <w:sz w:val="30"/>
          <w:szCs w:val="30"/>
          <w:u w:val="single"/>
        </w:rPr>
        <w:lastRenderedPageBreak/>
        <w:t xml:space="preserve">Entrevista a Ariel </w:t>
      </w:r>
      <w:proofErr w:type="spellStart"/>
      <w:r w:rsidRPr="000E7C07">
        <w:rPr>
          <w:rFonts w:ascii="Arial" w:hAnsi="Arial" w:cs="Arial"/>
          <w:b/>
          <w:bCs/>
          <w:color w:val="auto"/>
          <w:sz w:val="30"/>
          <w:szCs w:val="30"/>
          <w:u w:val="single"/>
        </w:rPr>
        <w:t>Arreta</w:t>
      </w:r>
      <w:bookmarkEnd w:id="24"/>
      <w:bookmarkEnd w:id="25"/>
      <w:proofErr w:type="spellEnd"/>
    </w:p>
    <w:p w14:paraId="0414F868" w14:textId="77777777" w:rsidR="0051765E" w:rsidRPr="009E4AFF" w:rsidRDefault="0051765E" w:rsidP="0051765E">
      <w:pPr>
        <w:spacing w:line="480" w:lineRule="auto"/>
        <w:rPr>
          <w:rFonts w:ascii="Arial" w:hAnsi="Arial" w:cs="Arial"/>
          <w:b/>
          <w:bCs/>
          <w:sz w:val="24"/>
          <w:szCs w:val="24"/>
        </w:rPr>
      </w:pPr>
      <w:proofErr w:type="gramStart"/>
      <w:r>
        <w:rPr>
          <w:rFonts w:ascii="Arial" w:hAnsi="Arial" w:cs="Arial"/>
          <w:b/>
          <w:bCs/>
          <w:sz w:val="24"/>
          <w:szCs w:val="24"/>
        </w:rPr>
        <w:t>1)</w:t>
      </w:r>
      <w:r w:rsidRPr="009E4AFF">
        <w:rPr>
          <w:rFonts w:ascii="Arial" w:hAnsi="Arial" w:cs="Arial"/>
          <w:b/>
          <w:bCs/>
          <w:sz w:val="24"/>
          <w:szCs w:val="24"/>
        </w:rPr>
        <w:t>¿</w:t>
      </w:r>
      <w:proofErr w:type="gramEnd"/>
      <w:r w:rsidRPr="009E4AFF">
        <w:rPr>
          <w:rFonts w:ascii="Arial" w:hAnsi="Arial" w:cs="Arial"/>
          <w:b/>
          <w:bCs/>
          <w:sz w:val="24"/>
          <w:szCs w:val="24"/>
        </w:rPr>
        <w:t>Qué significa ser emprendedor para vos?</w:t>
      </w:r>
    </w:p>
    <w:p w14:paraId="338A521F" w14:textId="77777777" w:rsidR="0051765E" w:rsidRPr="003E0EDC" w:rsidRDefault="0051765E" w:rsidP="0051765E">
      <w:pPr>
        <w:spacing w:line="360" w:lineRule="auto"/>
        <w:jc w:val="both"/>
        <w:rPr>
          <w:rFonts w:ascii="Arial" w:hAnsi="Arial" w:cs="Arial"/>
          <w:sz w:val="24"/>
          <w:szCs w:val="24"/>
        </w:rPr>
      </w:pPr>
      <w:r>
        <w:rPr>
          <w:rFonts w:ascii="Arial" w:hAnsi="Arial" w:cs="Arial"/>
          <w:sz w:val="24"/>
          <w:szCs w:val="24"/>
        </w:rPr>
        <w:t>V</w:t>
      </w:r>
      <w:r w:rsidRPr="003E0EDC">
        <w:rPr>
          <w:rFonts w:ascii="Arial" w:hAnsi="Arial" w:cs="Arial"/>
          <w:sz w:val="24"/>
          <w:szCs w:val="24"/>
        </w:rPr>
        <w:t>arios aspectos. Para m</w:t>
      </w:r>
      <w:r>
        <w:rPr>
          <w:rFonts w:ascii="Arial" w:hAnsi="Arial" w:cs="Arial"/>
          <w:sz w:val="24"/>
          <w:szCs w:val="24"/>
        </w:rPr>
        <w:t>í,</w:t>
      </w:r>
      <w:r w:rsidRPr="003E0EDC">
        <w:rPr>
          <w:rFonts w:ascii="Arial" w:hAnsi="Arial" w:cs="Arial"/>
          <w:sz w:val="24"/>
          <w:szCs w:val="24"/>
        </w:rPr>
        <w:t xml:space="preserve"> es una forma de tomar contro</w:t>
      </w:r>
      <w:r>
        <w:rPr>
          <w:rFonts w:ascii="Arial" w:hAnsi="Arial" w:cs="Arial"/>
          <w:sz w:val="24"/>
          <w:szCs w:val="24"/>
        </w:rPr>
        <w:t>l</w:t>
      </w:r>
      <w:r w:rsidRPr="003E0EDC">
        <w:rPr>
          <w:rFonts w:ascii="Arial" w:hAnsi="Arial" w:cs="Arial"/>
          <w:sz w:val="24"/>
          <w:szCs w:val="24"/>
        </w:rPr>
        <w:t xml:space="preserve"> de tu futuro, p</w:t>
      </w:r>
      <w:r>
        <w:rPr>
          <w:rFonts w:ascii="Arial" w:hAnsi="Arial" w:cs="Arial"/>
          <w:sz w:val="24"/>
          <w:szCs w:val="24"/>
        </w:rPr>
        <w:t>od</w:t>
      </w:r>
      <w:r w:rsidRPr="003E0EDC">
        <w:rPr>
          <w:rFonts w:ascii="Arial" w:hAnsi="Arial" w:cs="Arial"/>
          <w:sz w:val="24"/>
          <w:szCs w:val="24"/>
        </w:rPr>
        <w:t>er aprovechar un modelo de encon</w:t>
      </w:r>
      <w:r>
        <w:rPr>
          <w:rFonts w:ascii="Arial" w:hAnsi="Arial" w:cs="Arial"/>
          <w:sz w:val="24"/>
          <w:szCs w:val="24"/>
        </w:rPr>
        <w:t>t</w:t>
      </w:r>
      <w:r w:rsidRPr="003E0EDC">
        <w:rPr>
          <w:rFonts w:ascii="Arial" w:hAnsi="Arial" w:cs="Arial"/>
          <w:sz w:val="24"/>
          <w:szCs w:val="24"/>
        </w:rPr>
        <w:t xml:space="preserve">rar un problema y ser capaz de resolverlo, no solo para vos, si no para el resto de la sociedad. Es una forma de generar movilidad ascendente, mejorar tu vida y </w:t>
      </w:r>
      <w:r>
        <w:rPr>
          <w:rFonts w:ascii="Arial" w:hAnsi="Arial" w:cs="Arial"/>
          <w:sz w:val="24"/>
          <w:szCs w:val="24"/>
        </w:rPr>
        <w:t>la</w:t>
      </w:r>
      <w:r w:rsidRPr="003E0EDC">
        <w:rPr>
          <w:rFonts w:ascii="Arial" w:hAnsi="Arial" w:cs="Arial"/>
          <w:sz w:val="24"/>
          <w:szCs w:val="24"/>
        </w:rPr>
        <w:t xml:space="preserve"> del resto. </w:t>
      </w:r>
      <w:r>
        <w:rPr>
          <w:rFonts w:ascii="Arial" w:hAnsi="Arial" w:cs="Arial"/>
          <w:sz w:val="24"/>
          <w:szCs w:val="24"/>
        </w:rPr>
        <w:t>E</w:t>
      </w:r>
      <w:r w:rsidRPr="003E0EDC">
        <w:rPr>
          <w:rFonts w:ascii="Arial" w:hAnsi="Arial" w:cs="Arial"/>
          <w:sz w:val="24"/>
          <w:szCs w:val="24"/>
        </w:rPr>
        <w:t xml:space="preserve">s la </w:t>
      </w:r>
      <w:r>
        <w:rPr>
          <w:rFonts w:ascii="Arial" w:hAnsi="Arial" w:cs="Arial"/>
          <w:sz w:val="24"/>
          <w:szCs w:val="24"/>
        </w:rPr>
        <w:t xml:space="preserve">manera </w:t>
      </w:r>
      <w:r w:rsidRPr="003E0EDC">
        <w:rPr>
          <w:rFonts w:ascii="Arial" w:hAnsi="Arial" w:cs="Arial"/>
          <w:sz w:val="24"/>
          <w:szCs w:val="24"/>
        </w:rPr>
        <w:t>más productiva de cambiar el mundo en diferentes escalas, según el problema que resuelvas. Así como los hicieron los dueños de Google, Apple, o Faceb</w:t>
      </w:r>
      <w:r>
        <w:rPr>
          <w:rFonts w:ascii="Arial" w:hAnsi="Arial" w:cs="Arial"/>
          <w:sz w:val="24"/>
          <w:szCs w:val="24"/>
        </w:rPr>
        <w:t>o</w:t>
      </w:r>
      <w:r w:rsidRPr="003E0EDC">
        <w:rPr>
          <w:rFonts w:ascii="Arial" w:hAnsi="Arial" w:cs="Arial"/>
          <w:sz w:val="24"/>
          <w:szCs w:val="24"/>
        </w:rPr>
        <w:t>ok. Eso genera m</w:t>
      </w:r>
      <w:r>
        <w:rPr>
          <w:rFonts w:ascii="Arial" w:hAnsi="Arial" w:cs="Arial"/>
          <w:sz w:val="24"/>
          <w:szCs w:val="24"/>
        </w:rPr>
        <w:t>á</w:t>
      </w:r>
      <w:r w:rsidRPr="003E0EDC">
        <w:rPr>
          <w:rFonts w:ascii="Arial" w:hAnsi="Arial" w:cs="Arial"/>
          <w:sz w:val="24"/>
          <w:szCs w:val="24"/>
        </w:rPr>
        <w:t xml:space="preserve">s impacto que ser político, o trabajando en el </w:t>
      </w:r>
      <w:r>
        <w:rPr>
          <w:rFonts w:ascii="Arial" w:hAnsi="Arial" w:cs="Arial"/>
          <w:sz w:val="24"/>
          <w:szCs w:val="24"/>
        </w:rPr>
        <w:t>B</w:t>
      </w:r>
      <w:r w:rsidRPr="003E0EDC">
        <w:rPr>
          <w:rFonts w:ascii="Arial" w:hAnsi="Arial" w:cs="Arial"/>
          <w:sz w:val="24"/>
          <w:szCs w:val="24"/>
        </w:rPr>
        <w:t xml:space="preserve">anco </w:t>
      </w:r>
      <w:r>
        <w:rPr>
          <w:rFonts w:ascii="Arial" w:hAnsi="Arial" w:cs="Arial"/>
          <w:sz w:val="24"/>
          <w:szCs w:val="24"/>
        </w:rPr>
        <w:t>M</w:t>
      </w:r>
      <w:r w:rsidRPr="003E0EDC">
        <w:rPr>
          <w:rFonts w:ascii="Arial" w:hAnsi="Arial" w:cs="Arial"/>
          <w:sz w:val="24"/>
          <w:szCs w:val="24"/>
        </w:rPr>
        <w:t>undial, entidades que se supon</w:t>
      </w:r>
      <w:r>
        <w:rPr>
          <w:rFonts w:ascii="Arial" w:hAnsi="Arial" w:cs="Arial"/>
          <w:sz w:val="24"/>
          <w:szCs w:val="24"/>
        </w:rPr>
        <w:t>í</w:t>
      </w:r>
      <w:r w:rsidRPr="003E0EDC">
        <w:rPr>
          <w:rFonts w:ascii="Arial" w:hAnsi="Arial" w:cs="Arial"/>
          <w:sz w:val="24"/>
          <w:szCs w:val="24"/>
        </w:rPr>
        <w:t xml:space="preserve">a que iban a cambiar el mundo y no lo hicieron. </w:t>
      </w:r>
    </w:p>
    <w:p w14:paraId="5C7D4CC5" w14:textId="77777777" w:rsidR="0051765E" w:rsidRPr="009E4AFF" w:rsidRDefault="0051765E" w:rsidP="0051765E">
      <w:pPr>
        <w:spacing w:line="360" w:lineRule="auto"/>
        <w:jc w:val="both"/>
        <w:rPr>
          <w:rFonts w:ascii="Arial" w:hAnsi="Arial" w:cs="Arial"/>
          <w:b/>
          <w:bCs/>
          <w:sz w:val="24"/>
          <w:szCs w:val="24"/>
        </w:rPr>
      </w:pPr>
      <w:r w:rsidRPr="009E4AFF">
        <w:rPr>
          <w:rFonts w:ascii="Arial" w:hAnsi="Arial" w:cs="Arial"/>
          <w:b/>
          <w:bCs/>
          <w:sz w:val="24"/>
          <w:szCs w:val="24"/>
        </w:rPr>
        <w:t>2) ¿En qué te fijás principalmente a la hora de invertir?</w:t>
      </w:r>
    </w:p>
    <w:p w14:paraId="4DF715C8" w14:textId="77777777" w:rsidR="0051765E" w:rsidRPr="003E0EDC" w:rsidRDefault="0051765E" w:rsidP="0051765E">
      <w:pPr>
        <w:spacing w:line="360" w:lineRule="auto"/>
        <w:jc w:val="both"/>
        <w:rPr>
          <w:rFonts w:ascii="Arial" w:hAnsi="Arial" w:cs="Arial"/>
          <w:sz w:val="24"/>
          <w:szCs w:val="24"/>
        </w:rPr>
      </w:pPr>
      <w:r>
        <w:rPr>
          <w:rFonts w:ascii="Arial" w:hAnsi="Arial" w:cs="Arial"/>
          <w:sz w:val="24"/>
          <w:szCs w:val="24"/>
        </w:rPr>
        <w:t>Principalmente</w:t>
      </w:r>
      <w:r w:rsidRPr="003E0EDC">
        <w:rPr>
          <w:rFonts w:ascii="Arial" w:hAnsi="Arial" w:cs="Arial"/>
          <w:sz w:val="24"/>
          <w:szCs w:val="24"/>
        </w:rPr>
        <w:t xml:space="preserve"> en el equipo de trabajo</w:t>
      </w:r>
      <w:r>
        <w:rPr>
          <w:rFonts w:ascii="Arial" w:hAnsi="Arial" w:cs="Arial"/>
          <w:sz w:val="24"/>
          <w:szCs w:val="24"/>
        </w:rPr>
        <w:t xml:space="preserve"> porque</w:t>
      </w:r>
      <w:r w:rsidRPr="003E0EDC">
        <w:rPr>
          <w:rFonts w:ascii="Arial" w:hAnsi="Arial" w:cs="Arial"/>
          <w:sz w:val="24"/>
          <w:szCs w:val="24"/>
        </w:rPr>
        <w:t xml:space="preserve"> </w:t>
      </w:r>
      <w:r>
        <w:rPr>
          <w:rFonts w:ascii="Arial" w:hAnsi="Arial" w:cs="Arial"/>
          <w:sz w:val="24"/>
          <w:szCs w:val="24"/>
        </w:rPr>
        <w:t>m</w:t>
      </w:r>
      <w:r w:rsidRPr="003E0EDC">
        <w:rPr>
          <w:rFonts w:ascii="Arial" w:hAnsi="Arial" w:cs="Arial"/>
          <w:sz w:val="24"/>
          <w:szCs w:val="24"/>
        </w:rPr>
        <w:t>e parece predictor de la capacidad de la compañ</w:t>
      </w:r>
      <w:r>
        <w:rPr>
          <w:rFonts w:ascii="Arial" w:hAnsi="Arial" w:cs="Arial"/>
          <w:sz w:val="24"/>
          <w:szCs w:val="24"/>
        </w:rPr>
        <w:t>í</w:t>
      </w:r>
      <w:r w:rsidRPr="003E0EDC">
        <w:rPr>
          <w:rFonts w:ascii="Arial" w:hAnsi="Arial" w:cs="Arial"/>
          <w:sz w:val="24"/>
          <w:szCs w:val="24"/>
        </w:rPr>
        <w:t xml:space="preserve">a. Me fijo en la oportunidad que están tratando de resolver y en el tamaño de ese problema. </w:t>
      </w:r>
      <w:r>
        <w:rPr>
          <w:rFonts w:ascii="Arial" w:hAnsi="Arial" w:cs="Arial"/>
          <w:sz w:val="24"/>
          <w:szCs w:val="24"/>
        </w:rPr>
        <w:t>Además, m</w:t>
      </w:r>
      <w:r w:rsidRPr="003E0EDC">
        <w:rPr>
          <w:rFonts w:ascii="Arial" w:hAnsi="Arial" w:cs="Arial"/>
          <w:sz w:val="24"/>
          <w:szCs w:val="24"/>
        </w:rPr>
        <w:t>e fijo también si los emprendedores tienen la capacidad de capturar esa oportunidad y resolver ese problema.</w:t>
      </w:r>
      <w:r>
        <w:rPr>
          <w:rFonts w:ascii="Arial" w:hAnsi="Arial" w:cs="Arial"/>
          <w:sz w:val="24"/>
          <w:szCs w:val="24"/>
        </w:rPr>
        <w:t xml:space="preserve"> Por otro lado, </w:t>
      </w:r>
      <w:r w:rsidRPr="003E0EDC">
        <w:rPr>
          <w:rFonts w:ascii="Arial" w:hAnsi="Arial" w:cs="Arial"/>
          <w:sz w:val="24"/>
          <w:szCs w:val="24"/>
        </w:rPr>
        <w:t>se busca empresas tecnol</w:t>
      </w:r>
      <w:r>
        <w:rPr>
          <w:rFonts w:ascii="Arial" w:hAnsi="Arial" w:cs="Arial"/>
          <w:sz w:val="24"/>
          <w:szCs w:val="24"/>
        </w:rPr>
        <w:t>ó</w:t>
      </w:r>
      <w:r w:rsidRPr="003E0EDC">
        <w:rPr>
          <w:rFonts w:ascii="Arial" w:hAnsi="Arial" w:cs="Arial"/>
          <w:sz w:val="24"/>
          <w:szCs w:val="24"/>
        </w:rPr>
        <w:t>gi</w:t>
      </w:r>
      <w:r>
        <w:rPr>
          <w:rFonts w:ascii="Arial" w:hAnsi="Arial" w:cs="Arial"/>
          <w:sz w:val="24"/>
          <w:szCs w:val="24"/>
        </w:rPr>
        <w:t>c</w:t>
      </w:r>
      <w:r w:rsidRPr="003E0EDC">
        <w:rPr>
          <w:rFonts w:ascii="Arial" w:hAnsi="Arial" w:cs="Arial"/>
          <w:sz w:val="24"/>
          <w:szCs w:val="24"/>
        </w:rPr>
        <w:t xml:space="preserve">as, que puedan ser escalables, y que puedan </w:t>
      </w:r>
      <w:r>
        <w:rPr>
          <w:rFonts w:ascii="Arial" w:hAnsi="Arial" w:cs="Arial"/>
          <w:sz w:val="24"/>
          <w:szCs w:val="24"/>
        </w:rPr>
        <w:t>crecer</w:t>
      </w:r>
      <w:r w:rsidRPr="003E0EDC">
        <w:rPr>
          <w:rFonts w:ascii="Arial" w:hAnsi="Arial" w:cs="Arial"/>
          <w:sz w:val="24"/>
          <w:szCs w:val="24"/>
        </w:rPr>
        <w:t xml:space="preserve"> sin aportar capital.</w:t>
      </w:r>
    </w:p>
    <w:p w14:paraId="1B0B68EF" w14:textId="77777777" w:rsidR="0051765E" w:rsidRPr="009E4AFF" w:rsidRDefault="0051765E" w:rsidP="0051765E">
      <w:pPr>
        <w:spacing w:line="360" w:lineRule="auto"/>
        <w:jc w:val="both"/>
        <w:rPr>
          <w:rFonts w:ascii="Arial" w:hAnsi="Arial" w:cs="Arial"/>
          <w:sz w:val="24"/>
          <w:szCs w:val="24"/>
        </w:rPr>
      </w:pPr>
      <w:r w:rsidRPr="009E4AFF">
        <w:rPr>
          <w:rFonts w:ascii="Arial" w:hAnsi="Arial" w:cs="Arial"/>
          <w:b/>
          <w:bCs/>
          <w:sz w:val="24"/>
          <w:szCs w:val="24"/>
        </w:rPr>
        <w:t>3) ¿Tomás en cuenta el contexto donde está inserto el proyecto?</w:t>
      </w:r>
      <w:r w:rsidRPr="009E4AFF">
        <w:rPr>
          <w:rFonts w:ascii="Arial" w:hAnsi="Arial" w:cs="Arial"/>
          <w:sz w:val="24"/>
          <w:szCs w:val="24"/>
        </w:rPr>
        <w:t xml:space="preserve"> </w:t>
      </w:r>
    </w:p>
    <w:p w14:paraId="1FC5530C" w14:textId="77777777" w:rsidR="0051765E" w:rsidRPr="003E0EDC" w:rsidRDefault="0051765E" w:rsidP="0051765E">
      <w:pPr>
        <w:spacing w:line="360" w:lineRule="auto"/>
        <w:jc w:val="both"/>
        <w:rPr>
          <w:rFonts w:ascii="Arial" w:hAnsi="Arial" w:cs="Arial"/>
          <w:sz w:val="24"/>
          <w:szCs w:val="24"/>
        </w:rPr>
      </w:pPr>
      <w:r w:rsidRPr="003E0EDC">
        <w:rPr>
          <w:rFonts w:ascii="Arial" w:hAnsi="Arial" w:cs="Arial"/>
          <w:sz w:val="24"/>
          <w:szCs w:val="24"/>
        </w:rPr>
        <w:t>Sí, igual</w:t>
      </w:r>
      <w:r>
        <w:rPr>
          <w:rFonts w:ascii="Arial" w:hAnsi="Arial" w:cs="Arial"/>
          <w:sz w:val="24"/>
          <w:szCs w:val="24"/>
        </w:rPr>
        <w:t>mente</w:t>
      </w:r>
      <w:r w:rsidRPr="003E0EDC">
        <w:rPr>
          <w:rFonts w:ascii="Arial" w:hAnsi="Arial" w:cs="Arial"/>
          <w:sz w:val="24"/>
          <w:szCs w:val="24"/>
        </w:rPr>
        <w:t xml:space="preserve"> trato de buscar compañ</w:t>
      </w:r>
      <w:r>
        <w:rPr>
          <w:rFonts w:ascii="Arial" w:hAnsi="Arial" w:cs="Arial"/>
          <w:sz w:val="24"/>
          <w:szCs w:val="24"/>
        </w:rPr>
        <w:t>í</w:t>
      </w:r>
      <w:r w:rsidRPr="003E0EDC">
        <w:rPr>
          <w:rFonts w:ascii="Arial" w:hAnsi="Arial" w:cs="Arial"/>
          <w:sz w:val="24"/>
          <w:szCs w:val="24"/>
        </w:rPr>
        <w:t>as que no resuelvan problemas espec</w:t>
      </w:r>
      <w:r>
        <w:rPr>
          <w:rFonts w:ascii="Arial" w:hAnsi="Arial" w:cs="Arial"/>
          <w:sz w:val="24"/>
          <w:szCs w:val="24"/>
        </w:rPr>
        <w:t>í</w:t>
      </w:r>
      <w:r w:rsidRPr="003E0EDC">
        <w:rPr>
          <w:rFonts w:ascii="Arial" w:hAnsi="Arial" w:cs="Arial"/>
          <w:sz w:val="24"/>
          <w:szCs w:val="24"/>
        </w:rPr>
        <w:t>ficos de un país, más que nada los de Argentina</w:t>
      </w:r>
      <w:r>
        <w:rPr>
          <w:rFonts w:ascii="Arial" w:hAnsi="Arial" w:cs="Arial"/>
          <w:sz w:val="24"/>
          <w:szCs w:val="24"/>
        </w:rPr>
        <w:t xml:space="preserve">, sino que busco </w:t>
      </w:r>
      <w:r w:rsidRPr="003E0EDC">
        <w:rPr>
          <w:rFonts w:ascii="Arial" w:hAnsi="Arial" w:cs="Arial"/>
          <w:sz w:val="24"/>
          <w:szCs w:val="24"/>
        </w:rPr>
        <w:t>proyectos al menos regionales o globales. Como m</w:t>
      </w:r>
      <w:r>
        <w:rPr>
          <w:rFonts w:ascii="Arial" w:hAnsi="Arial" w:cs="Arial"/>
          <w:sz w:val="24"/>
          <w:szCs w:val="24"/>
        </w:rPr>
        <w:t>í</w:t>
      </w:r>
      <w:r w:rsidRPr="003E0EDC">
        <w:rPr>
          <w:rFonts w:ascii="Arial" w:hAnsi="Arial" w:cs="Arial"/>
          <w:sz w:val="24"/>
          <w:szCs w:val="24"/>
        </w:rPr>
        <w:t>nimo</w:t>
      </w:r>
      <w:r>
        <w:rPr>
          <w:rFonts w:ascii="Arial" w:hAnsi="Arial" w:cs="Arial"/>
          <w:sz w:val="24"/>
          <w:szCs w:val="24"/>
        </w:rPr>
        <w:t>,</w:t>
      </w:r>
      <w:r w:rsidRPr="003E0EDC">
        <w:rPr>
          <w:rFonts w:ascii="Arial" w:hAnsi="Arial" w:cs="Arial"/>
          <w:sz w:val="24"/>
          <w:szCs w:val="24"/>
        </w:rPr>
        <w:t xml:space="preserve"> que sean regionales. De esta forma se permite la diversificación de monedas. No eliminas el riesgo, pero compensas</w:t>
      </w:r>
      <w:r>
        <w:rPr>
          <w:rFonts w:ascii="Arial" w:hAnsi="Arial" w:cs="Arial"/>
          <w:sz w:val="24"/>
          <w:szCs w:val="24"/>
        </w:rPr>
        <w:t>, porque</w:t>
      </w:r>
      <w:r w:rsidRPr="003E0EDC">
        <w:rPr>
          <w:rFonts w:ascii="Arial" w:hAnsi="Arial" w:cs="Arial"/>
          <w:sz w:val="24"/>
          <w:szCs w:val="24"/>
        </w:rPr>
        <w:t xml:space="preserve"> a un país puede irle mal, pero a otro bien, y se termina equilibrando la canasta. </w:t>
      </w:r>
    </w:p>
    <w:p w14:paraId="700FAC01" w14:textId="77777777" w:rsidR="0051765E" w:rsidRPr="009E4AFF" w:rsidRDefault="0051765E" w:rsidP="0051765E">
      <w:pPr>
        <w:spacing w:line="360" w:lineRule="auto"/>
        <w:jc w:val="both"/>
        <w:rPr>
          <w:rFonts w:ascii="Arial" w:hAnsi="Arial" w:cs="Arial"/>
          <w:b/>
          <w:bCs/>
          <w:sz w:val="24"/>
          <w:szCs w:val="24"/>
        </w:rPr>
      </w:pPr>
      <w:r w:rsidRPr="009E4AFF">
        <w:rPr>
          <w:rFonts w:ascii="Arial" w:hAnsi="Arial" w:cs="Arial"/>
          <w:b/>
          <w:bCs/>
          <w:sz w:val="24"/>
          <w:szCs w:val="24"/>
        </w:rPr>
        <w:t>4) ¿Cuáles son las principales dificultades para emprender e invertir en Argentina?</w:t>
      </w:r>
    </w:p>
    <w:p w14:paraId="2446887E" w14:textId="77777777" w:rsidR="0051765E" w:rsidRPr="003E0EDC" w:rsidRDefault="0051765E" w:rsidP="0051765E">
      <w:pPr>
        <w:spacing w:line="360" w:lineRule="auto"/>
        <w:jc w:val="both"/>
        <w:rPr>
          <w:rFonts w:ascii="Arial" w:hAnsi="Arial" w:cs="Arial"/>
          <w:sz w:val="24"/>
          <w:szCs w:val="24"/>
        </w:rPr>
      </w:pPr>
      <w:r w:rsidRPr="003E0EDC">
        <w:rPr>
          <w:rFonts w:ascii="Arial" w:hAnsi="Arial" w:cs="Arial"/>
          <w:sz w:val="24"/>
          <w:szCs w:val="24"/>
        </w:rPr>
        <w:t>Lo que buscamos es</w:t>
      </w:r>
      <w:r>
        <w:rPr>
          <w:rFonts w:ascii="Arial" w:hAnsi="Arial" w:cs="Arial"/>
          <w:sz w:val="24"/>
          <w:szCs w:val="24"/>
        </w:rPr>
        <w:t xml:space="preserve"> no </w:t>
      </w:r>
      <w:r w:rsidRPr="003E0EDC">
        <w:rPr>
          <w:rFonts w:ascii="Arial" w:hAnsi="Arial" w:cs="Arial"/>
          <w:sz w:val="24"/>
          <w:szCs w:val="24"/>
        </w:rPr>
        <w:t>invertir en la sociedad argentina</w:t>
      </w:r>
      <w:r>
        <w:rPr>
          <w:rFonts w:ascii="Arial" w:hAnsi="Arial" w:cs="Arial"/>
          <w:sz w:val="24"/>
          <w:szCs w:val="24"/>
        </w:rPr>
        <w:t xml:space="preserve"> específicamente</w:t>
      </w:r>
      <w:r w:rsidRPr="003E0EDC">
        <w:rPr>
          <w:rFonts w:ascii="Arial" w:hAnsi="Arial" w:cs="Arial"/>
          <w:sz w:val="24"/>
          <w:szCs w:val="24"/>
        </w:rPr>
        <w:t xml:space="preserve">, es decir, cuando se financian proyectos así se arman sociedades en el exterior que va a ser la dueña del </w:t>
      </w:r>
      <w:r>
        <w:rPr>
          <w:rFonts w:ascii="Arial" w:hAnsi="Arial" w:cs="Arial"/>
          <w:sz w:val="24"/>
          <w:szCs w:val="24"/>
        </w:rPr>
        <w:t>H</w:t>
      </w:r>
      <w:r w:rsidRPr="003E0EDC">
        <w:rPr>
          <w:rFonts w:ascii="Arial" w:hAnsi="Arial" w:cs="Arial"/>
          <w:sz w:val="24"/>
          <w:szCs w:val="24"/>
        </w:rPr>
        <w:t xml:space="preserve">olding, porque se supone que las empresas van a trascender Argentina y operar en varios países. Pero </w:t>
      </w:r>
      <w:r>
        <w:rPr>
          <w:rFonts w:ascii="Arial" w:hAnsi="Arial" w:cs="Arial"/>
          <w:sz w:val="24"/>
          <w:szCs w:val="24"/>
        </w:rPr>
        <w:t>supongamos</w:t>
      </w:r>
      <w:r w:rsidRPr="003E0EDC">
        <w:rPr>
          <w:rFonts w:ascii="Arial" w:hAnsi="Arial" w:cs="Arial"/>
          <w:sz w:val="24"/>
          <w:szCs w:val="24"/>
        </w:rPr>
        <w:t xml:space="preserve"> que </w:t>
      </w:r>
      <w:r w:rsidRPr="003E0EDC">
        <w:rPr>
          <w:rFonts w:ascii="Arial" w:hAnsi="Arial" w:cs="Arial"/>
          <w:sz w:val="24"/>
          <w:szCs w:val="24"/>
        </w:rPr>
        <w:lastRenderedPageBreak/>
        <w:t>arranquen en la Argentina, mantene</w:t>
      </w:r>
      <w:r>
        <w:rPr>
          <w:rFonts w:ascii="Arial" w:hAnsi="Arial" w:cs="Arial"/>
          <w:sz w:val="24"/>
          <w:szCs w:val="24"/>
        </w:rPr>
        <w:t>mos</w:t>
      </w:r>
      <w:r w:rsidRPr="003E0EDC">
        <w:rPr>
          <w:rFonts w:ascii="Arial" w:hAnsi="Arial" w:cs="Arial"/>
          <w:sz w:val="24"/>
          <w:szCs w:val="24"/>
        </w:rPr>
        <w:t xml:space="preserve"> los d</w:t>
      </w:r>
      <w:r>
        <w:rPr>
          <w:rFonts w:ascii="Arial" w:hAnsi="Arial" w:cs="Arial"/>
          <w:sz w:val="24"/>
          <w:szCs w:val="24"/>
        </w:rPr>
        <w:t>ó</w:t>
      </w:r>
      <w:r w:rsidRPr="003E0EDC">
        <w:rPr>
          <w:rFonts w:ascii="Arial" w:hAnsi="Arial" w:cs="Arial"/>
          <w:sz w:val="24"/>
          <w:szCs w:val="24"/>
        </w:rPr>
        <w:t>lares afuera e inverti</w:t>
      </w:r>
      <w:r>
        <w:rPr>
          <w:rFonts w:ascii="Arial" w:hAnsi="Arial" w:cs="Arial"/>
          <w:sz w:val="24"/>
          <w:szCs w:val="24"/>
        </w:rPr>
        <w:t>mos</w:t>
      </w:r>
      <w:r w:rsidRPr="003E0EDC">
        <w:rPr>
          <w:rFonts w:ascii="Arial" w:hAnsi="Arial" w:cs="Arial"/>
          <w:sz w:val="24"/>
          <w:szCs w:val="24"/>
        </w:rPr>
        <w:t xml:space="preserve"> cuando realmente valga la pena. Si hago la inversi</w:t>
      </w:r>
      <w:r>
        <w:rPr>
          <w:rFonts w:ascii="Arial" w:hAnsi="Arial" w:cs="Arial"/>
          <w:sz w:val="24"/>
          <w:szCs w:val="24"/>
        </w:rPr>
        <w:t>ó</w:t>
      </w:r>
      <w:r w:rsidRPr="003E0EDC">
        <w:rPr>
          <w:rFonts w:ascii="Arial" w:hAnsi="Arial" w:cs="Arial"/>
          <w:sz w:val="24"/>
          <w:szCs w:val="24"/>
        </w:rPr>
        <w:t xml:space="preserve">n directamente en </w:t>
      </w:r>
      <w:r>
        <w:rPr>
          <w:rFonts w:ascii="Arial" w:hAnsi="Arial" w:cs="Arial"/>
          <w:sz w:val="24"/>
          <w:szCs w:val="24"/>
        </w:rPr>
        <w:t>A</w:t>
      </w:r>
      <w:r w:rsidRPr="003E0EDC">
        <w:rPr>
          <w:rFonts w:ascii="Arial" w:hAnsi="Arial" w:cs="Arial"/>
          <w:sz w:val="24"/>
          <w:szCs w:val="24"/>
        </w:rPr>
        <w:t>rgentina, es m</w:t>
      </w:r>
      <w:r>
        <w:rPr>
          <w:rFonts w:ascii="Arial" w:hAnsi="Arial" w:cs="Arial"/>
          <w:sz w:val="24"/>
          <w:szCs w:val="24"/>
        </w:rPr>
        <w:t>á</w:t>
      </w:r>
      <w:r w:rsidRPr="003E0EDC">
        <w:rPr>
          <w:rFonts w:ascii="Arial" w:hAnsi="Arial" w:cs="Arial"/>
          <w:sz w:val="24"/>
          <w:szCs w:val="24"/>
        </w:rPr>
        <w:t>s dif</w:t>
      </w:r>
      <w:r>
        <w:rPr>
          <w:rFonts w:ascii="Arial" w:hAnsi="Arial" w:cs="Arial"/>
          <w:sz w:val="24"/>
          <w:szCs w:val="24"/>
        </w:rPr>
        <w:t>í</w:t>
      </w:r>
      <w:r w:rsidRPr="003E0EDC">
        <w:rPr>
          <w:rFonts w:ascii="Arial" w:hAnsi="Arial" w:cs="Arial"/>
          <w:sz w:val="24"/>
          <w:szCs w:val="24"/>
        </w:rPr>
        <w:t>cil sacar el dinero cuando se expanda a otro pa</w:t>
      </w:r>
      <w:r>
        <w:rPr>
          <w:rFonts w:ascii="Arial" w:hAnsi="Arial" w:cs="Arial"/>
          <w:sz w:val="24"/>
          <w:szCs w:val="24"/>
        </w:rPr>
        <w:t>í</w:t>
      </w:r>
      <w:r w:rsidRPr="003E0EDC">
        <w:rPr>
          <w:rFonts w:ascii="Arial" w:hAnsi="Arial" w:cs="Arial"/>
          <w:sz w:val="24"/>
          <w:szCs w:val="24"/>
        </w:rPr>
        <w:t>s. Este es un riesgo local.</w:t>
      </w:r>
    </w:p>
    <w:p w14:paraId="40EF136E" w14:textId="77777777" w:rsidR="0051765E" w:rsidRPr="003E0EDC" w:rsidRDefault="0051765E" w:rsidP="0051765E">
      <w:pPr>
        <w:spacing w:line="360" w:lineRule="auto"/>
        <w:jc w:val="both"/>
        <w:rPr>
          <w:rFonts w:ascii="Arial" w:hAnsi="Arial" w:cs="Arial"/>
          <w:sz w:val="24"/>
          <w:szCs w:val="24"/>
        </w:rPr>
      </w:pPr>
      <w:r w:rsidRPr="003E0EDC">
        <w:rPr>
          <w:rFonts w:ascii="Arial" w:hAnsi="Arial" w:cs="Arial"/>
          <w:sz w:val="24"/>
          <w:szCs w:val="24"/>
        </w:rPr>
        <w:t>Argentina tiene talento,</w:t>
      </w:r>
      <w:r>
        <w:rPr>
          <w:rFonts w:ascii="Arial" w:hAnsi="Arial" w:cs="Arial"/>
          <w:sz w:val="24"/>
          <w:szCs w:val="24"/>
        </w:rPr>
        <w:t xml:space="preserve"> que es</w:t>
      </w:r>
      <w:r w:rsidRPr="003E0EDC">
        <w:rPr>
          <w:rFonts w:ascii="Arial" w:hAnsi="Arial" w:cs="Arial"/>
          <w:sz w:val="24"/>
          <w:szCs w:val="24"/>
        </w:rPr>
        <w:t xml:space="preserve"> el activo más importante que tiene. Lo que se busca es producir con ese talento modelos de negocios</w:t>
      </w:r>
      <w:r>
        <w:rPr>
          <w:rFonts w:ascii="Arial" w:hAnsi="Arial" w:cs="Arial"/>
          <w:sz w:val="24"/>
          <w:szCs w:val="24"/>
        </w:rPr>
        <w:t xml:space="preserve"> que</w:t>
      </w:r>
      <w:r w:rsidRPr="003E0EDC">
        <w:rPr>
          <w:rFonts w:ascii="Arial" w:hAnsi="Arial" w:cs="Arial"/>
          <w:sz w:val="24"/>
          <w:szCs w:val="24"/>
        </w:rPr>
        <w:t xml:space="preserve"> funcionen para tener clientes fuera de Argentina, y</w:t>
      </w:r>
      <w:r>
        <w:rPr>
          <w:rFonts w:ascii="Arial" w:hAnsi="Arial" w:cs="Arial"/>
          <w:sz w:val="24"/>
          <w:szCs w:val="24"/>
        </w:rPr>
        <w:t>, a pesar de todos los problemas que podemos tener,</w:t>
      </w:r>
      <w:r w:rsidRPr="003E0EDC">
        <w:rPr>
          <w:rFonts w:ascii="Arial" w:hAnsi="Arial" w:cs="Arial"/>
          <w:sz w:val="24"/>
          <w:szCs w:val="24"/>
        </w:rPr>
        <w:t xml:space="preserve"> esta ecuación todav</w:t>
      </w:r>
      <w:r>
        <w:rPr>
          <w:rFonts w:ascii="Arial" w:hAnsi="Arial" w:cs="Arial"/>
          <w:sz w:val="24"/>
          <w:szCs w:val="24"/>
        </w:rPr>
        <w:t>í</w:t>
      </w:r>
      <w:r w:rsidRPr="003E0EDC">
        <w:rPr>
          <w:rFonts w:ascii="Arial" w:hAnsi="Arial" w:cs="Arial"/>
          <w:sz w:val="24"/>
          <w:szCs w:val="24"/>
        </w:rPr>
        <w:t>a funciona</w:t>
      </w:r>
      <w:r>
        <w:rPr>
          <w:rFonts w:ascii="Arial" w:hAnsi="Arial" w:cs="Arial"/>
          <w:sz w:val="24"/>
          <w:szCs w:val="24"/>
        </w:rPr>
        <w:t>.</w:t>
      </w:r>
      <w:r w:rsidRPr="003E0EDC">
        <w:rPr>
          <w:rFonts w:ascii="Arial" w:hAnsi="Arial" w:cs="Arial"/>
          <w:sz w:val="24"/>
          <w:szCs w:val="24"/>
        </w:rPr>
        <w:t xml:space="preserve"> </w:t>
      </w:r>
      <w:r>
        <w:rPr>
          <w:rFonts w:ascii="Arial" w:hAnsi="Arial" w:cs="Arial"/>
          <w:sz w:val="24"/>
          <w:szCs w:val="24"/>
        </w:rPr>
        <w:t>Además, h</w:t>
      </w:r>
      <w:r w:rsidRPr="003E0EDC">
        <w:rPr>
          <w:rFonts w:ascii="Arial" w:hAnsi="Arial" w:cs="Arial"/>
          <w:sz w:val="24"/>
          <w:szCs w:val="24"/>
        </w:rPr>
        <w:t>ay que agregar contingencias como la ri</w:t>
      </w:r>
      <w:r>
        <w:rPr>
          <w:rFonts w:ascii="Arial" w:hAnsi="Arial" w:cs="Arial"/>
          <w:sz w:val="24"/>
          <w:szCs w:val="24"/>
        </w:rPr>
        <w:t>gid</w:t>
      </w:r>
      <w:r w:rsidRPr="003E0EDC">
        <w:rPr>
          <w:rFonts w:ascii="Arial" w:hAnsi="Arial" w:cs="Arial"/>
          <w:sz w:val="24"/>
          <w:szCs w:val="24"/>
        </w:rPr>
        <w:t>ez laboral, los sindicatos, indemnizaciones</w:t>
      </w:r>
      <w:r>
        <w:rPr>
          <w:rFonts w:ascii="Arial" w:hAnsi="Arial" w:cs="Arial"/>
          <w:sz w:val="24"/>
          <w:szCs w:val="24"/>
        </w:rPr>
        <w:t xml:space="preserve"> y</w:t>
      </w:r>
      <w:r w:rsidRPr="003E0EDC">
        <w:rPr>
          <w:rFonts w:ascii="Arial" w:hAnsi="Arial" w:cs="Arial"/>
          <w:sz w:val="24"/>
          <w:szCs w:val="24"/>
        </w:rPr>
        <w:t xml:space="preserve"> cuestiones que en otros pa</w:t>
      </w:r>
      <w:r>
        <w:rPr>
          <w:rFonts w:ascii="Arial" w:hAnsi="Arial" w:cs="Arial"/>
          <w:sz w:val="24"/>
          <w:szCs w:val="24"/>
        </w:rPr>
        <w:t>í</w:t>
      </w:r>
      <w:r w:rsidRPr="003E0EDC">
        <w:rPr>
          <w:rFonts w:ascii="Arial" w:hAnsi="Arial" w:cs="Arial"/>
          <w:sz w:val="24"/>
          <w:szCs w:val="24"/>
        </w:rPr>
        <w:t>ses no hay.</w:t>
      </w:r>
    </w:p>
    <w:p w14:paraId="2EC92BA5" w14:textId="77777777" w:rsidR="0051765E" w:rsidRPr="009E4AFF" w:rsidRDefault="0051765E" w:rsidP="0051765E">
      <w:pPr>
        <w:spacing w:line="360" w:lineRule="auto"/>
        <w:jc w:val="both"/>
        <w:rPr>
          <w:rFonts w:ascii="Arial" w:hAnsi="Arial" w:cs="Arial"/>
          <w:b/>
          <w:bCs/>
          <w:sz w:val="24"/>
          <w:szCs w:val="24"/>
        </w:rPr>
      </w:pPr>
      <w:r w:rsidRPr="009E4AFF">
        <w:rPr>
          <w:rFonts w:ascii="Arial" w:hAnsi="Arial" w:cs="Arial"/>
          <w:b/>
          <w:bCs/>
          <w:sz w:val="24"/>
          <w:szCs w:val="24"/>
        </w:rPr>
        <w:t>5) ¿Qué rol debe ocupar el estado en el emprendimiento? ¿Cómo lo puede fomentar?</w:t>
      </w:r>
    </w:p>
    <w:p w14:paraId="769C13C2" w14:textId="77777777" w:rsidR="0051765E" w:rsidRPr="003E0EDC" w:rsidRDefault="0051765E" w:rsidP="0051765E">
      <w:pPr>
        <w:spacing w:line="360" w:lineRule="auto"/>
        <w:jc w:val="both"/>
        <w:rPr>
          <w:rFonts w:ascii="Arial" w:hAnsi="Arial" w:cs="Arial"/>
          <w:sz w:val="24"/>
          <w:szCs w:val="24"/>
        </w:rPr>
      </w:pPr>
      <w:r w:rsidRPr="003E0EDC">
        <w:rPr>
          <w:rFonts w:ascii="Arial" w:hAnsi="Arial" w:cs="Arial"/>
          <w:sz w:val="24"/>
          <w:szCs w:val="24"/>
        </w:rPr>
        <w:t xml:space="preserve">La principal tarea del </w:t>
      </w:r>
      <w:r>
        <w:rPr>
          <w:rFonts w:ascii="Arial" w:hAnsi="Arial" w:cs="Arial"/>
          <w:sz w:val="24"/>
          <w:szCs w:val="24"/>
        </w:rPr>
        <w:t>E</w:t>
      </w:r>
      <w:r w:rsidRPr="003E0EDC">
        <w:rPr>
          <w:rFonts w:ascii="Arial" w:hAnsi="Arial" w:cs="Arial"/>
          <w:sz w:val="24"/>
          <w:szCs w:val="24"/>
        </w:rPr>
        <w:t>stado debería ser remov</w:t>
      </w:r>
      <w:r>
        <w:rPr>
          <w:rFonts w:ascii="Arial" w:hAnsi="Arial" w:cs="Arial"/>
          <w:sz w:val="24"/>
          <w:szCs w:val="24"/>
        </w:rPr>
        <w:t>e</w:t>
      </w:r>
      <w:r w:rsidRPr="003E0EDC">
        <w:rPr>
          <w:rFonts w:ascii="Arial" w:hAnsi="Arial" w:cs="Arial"/>
          <w:sz w:val="24"/>
          <w:szCs w:val="24"/>
        </w:rPr>
        <w:t xml:space="preserve">r trabas. El </w:t>
      </w:r>
      <w:r>
        <w:rPr>
          <w:rFonts w:ascii="Arial" w:hAnsi="Arial" w:cs="Arial"/>
          <w:sz w:val="24"/>
          <w:szCs w:val="24"/>
        </w:rPr>
        <w:t>E</w:t>
      </w:r>
      <w:r w:rsidRPr="003E0EDC">
        <w:rPr>
          <w:rFonts w:ascii="Arial" w:hAnsi="Arial" w:cs="Arial"/>
          <w:sz w:val="24"/>
          <w:szCs w:val="24"/>
        </w:rPr>
        <w:t>stado</w:t>
      </w:r>
      <w:r>
        <w:rPr>
          <w:rFonts w:ascii="Arial" w:hAnsi="Arial" w:cs="Arial"/>
          <w:sz w:val="24"/>
          <w:szCs w:val="24"/>
        </w:rPr>
        <w:t>,</w:t>
      </w:r>
      <w:r w:rsidRPr="003E0EDC">
        <w:rPr>
          <w:rFonts w:ascii="Arial" w:hAnsi="Arial" w:cs="Arial"/>
          <w:sz w:val="24"/>
          <w:szCs w:val="24"/>
        </w:rPr>
        <w:t xml:space="preserve"> más que incentivar, si pudiera correrse del medio y no trabar, sería de un gran valor. Por ejemplo, en Argentina tard</w:t>
      </w:r>
      <w:r>
        <w:rPr>
          <w:rFonts w:ascii="Arial" w:hAnsi="Arial" w:cs="Arial"/>
          <w:sz w:val="24"/>
          <w:szCs w:val="24"/>
        </w:rPr>
        <w:t>á</w:t>
      </w:r>
      <w:r w:rsidRPr="003E0EDC">
        <w:rPr>
          <w:rFonts w:ascii="Arial" w:hAnsi="Arial" w:cs="Arial"/>
          <w:sz w:val="24"/>
          <w:szCs w:val="24"/>
        </w:rPr>
        <w:t>s hasta 3 meses en abrir una SA y requer</w:t>
      </w:r>
      <w:r>
        <w:rPr>
          <w:rFonts w:ascii="Arial" w:hAnsi="Arial" w:cs="Arial"/>
          <w:sz w:val="24"/>
          <w:szCs w:val="24"/>
        </w:rPr>
        <w:t>í</w:t>
      </w:r>
      <w:r w:rsidRPr="003E0EDC">
        <w:rPr>
          <w:rFonts w:ascii="Arial" w:hAnsi="Arial" w:cs="Arial"/>
          <w:sz w:val="24"/>
          <w:szCs w:val="24"/>
        </w:rPr>
        <w:t>s como 27 tr</w:t>
      </w:r>
      <w:r>
        <w:rPr>
          <w:rFonts w:ascii="Arial" w:hAnsi="Arial" w:cs="Arial"/>
          <w:sz w:val="24"/>
          <w:szCs w:val="24"/>
        </w:rPr>
        <w:t>á</w:t>
      </w:r>
      <w:r w:rsidRPr="003E0EDC">
        <w:rPr>
          <w:rFonts w:ascii="Arial" w:hAnsi="Arial" w:cs="Arial"/>
          <w:sz w:val="24"/>
          <w:szCs w:val="24"/>
        </w:rPr>
        <w:t>mites. Hace no mucho se hab</w:t>
      </w:r>
      <w:r>
        <w:rPr>
          <w:rFonts w:ascii="Arial" w:hAnsi="Arial" w:cs="Arial"/>
          <w:sz w:val="24"/>
          <w:szCs w:val="24"/>
        </w:rPr>
        <w:t>í</w:t>
      </w:r>
      <w:r w:rsidRPr="003E0EDC">
        <w:rPr>
          <w:rFonts w:ascii="Arial" w:hAnsi="Arial" w:cs="Arial"/>
          <w:sz w:val="24"/>
          <w:szCs w:val="24"/>
        </w:rPr>
        <w:t>a</w:t>
      </w:r>
      <w:r>
        <w:rPr>
          <w:rFonts w:ascii="Arial" w:hAnsi="Arial" w:cs="Arial"/>
          <w:sz w:val="24"/>
          <w:szCs w:val="24"/>
        </w:rPr>
        <w:t>n</w:t>
      </w:r>
      <w:r w:rsidRPr="003E0EDC">
        <w:rPr>
          <w:rFonts w:ascii="Arial" w:hAnsi="Arial" w:cs="Arial"/>
          <w:sz w:val="24"/>
          <w:szCs w:val="24"/>
        </w:rPr>
        <w:t xml:space="preserve"> creado la SAS, que se habían copiado de otros modelos en el mundo. Lo impuls</w:t>
      </w:r>
      <w:r>
        <w:rPr>
          <w:rFonts w:ascii="Arial" w:hAnsi="Arial" w:cs="Arial"/>
          <w:sz w:val="24"/>
          <w:szCs w:val="24"/>
        </w:rPr>
        <w:t>ó</w:t>
      </w:r>
      <w:r w:rsidRPr="003E0EDC">
        <w:rPr>
          <w:rFonts w:ascii="Arial" w:hAnsi="Arial" w:cs="Arial"/>
          <w:sz w:val="24"/>
          <w:szCs w:val="24"/>
        </w:rPr>
        <w:t xml:space="preserve"> el gobierno anterior, con la </w:t>
      </w:r>
      <w:r>
        <w:rPr>
          <w:rFonts w:ascii="Arial" w:hAnsi="Arial" w:cs="Arial"/>
          <w:sz w:val="24"/>
          <w:szCs w:val="24"/>
        </w:rPr>
        <w:t>L</w:t>
      </w:r>
      <w:r w:rsidRPr="003E0EDC">
        <w:rPr>
          <w:rFonts w:ascii="Arial" w:hAnsi="Arial" w:cs="Arial"/>
          <w:sz w:val="24"/>
          <w:szCs w:val="24"/>
        </w:rPr>
        <w:t xml:space="preserve">ey de </w:t>
      </w:r>
      <w:r>
        <w:rPr>
          <w:rFonts w:ascii="Arial" w:hAnsi="Arial" w:cs="Arial"/>
          <w:sz w:val="24"/>
          <w:szCs w:val="24"/>
        </w:rPr>
        <w:t>E</w:t>
      </w:r>
      <w:r w:rsidRPr="003E0EDC">
        <w:rPr>
          <w:rFonts w:ascii="Arial" w:hAnsi="Arial" w:cs="Arial"/>
          <w:sz w:val="24"/>
          <w:szCs w:val="24"/>
        </w:rPr>
        <w:t xml:space="preserve">mprendedores, y el gobierno actual lo elimino con la IGJ. En vez de avanzar, se retrocede. Luego estaba la Ley de </w:t>
      </w:r>
      <w:r>
        <w:rPr>
          <w:rFonts w:ascii="Arial" w:hAnsi="Arial" w:cs="Arial"/>
          <w:sz w:val="24"/>
          <w:szCs w:val="24"/>
        </w:rPr>
        <w:t>E</w:t>
      </w:r>
      <w:r w:rsidRPr="003E0EDC">
        <w:rPr>
          <w:rFonts w:ascii="Arial" w:hAnsi="Arial" w:cs="Arial"/>
          <w:sz w:val="24"/>
          <w:szCs w:val="24"/>
        </w:rPr>
        <w:t>conom</w:t>
      </w:r>
      <w:r>
        <w:rPr>
          <w:rFonts w:ascii="Arial" w:hAnsi="Arial" w:cs="Arial"/>
          <w:sz w:val="24"/>
          <w:szCs w:val="24"/>
        </w:rPr>
        <w:t>í</w:t>
      </w:r>
      <w:r w:rsidRPr="003E0EDC">
        <w:rPr>
          <w:rFonts w:ascii="Arial" w:hAnsi="Arial" w:cs="Arial"/>
          <w:sz w:val="24"/>
          <w:szCs w:val="24"/>
        </w:rPr>
        <w:t xml:space="preserve">a del </w:t>
      </w:r>
      <w:r>
        <w:rPr>
          <w:rFonts w:ascii="Arial" w:hAnsi="Arial" w:cs="Arial"/>
          <w:sz w:val="24"/>
          <w:szCs w:val="24"/>
        </w:rPr>
        <w:t>C</w:t>
      </w:r>
      <w:r w:rsidRPr="003E0EDC">
        <w:rPr>
          <w:rFonts w:ascii="Arial" w:hAnsi="Arial" w:cs="Arial"/>
          <w:sz w:val="24"/>
          <w:szCs w:val="24"/>
        </w:rPr>
        <w:t xml:space="preserve">onocimiento, para hacer más amplia la </w:t>
      </w:r>
      <w:r>
        <w:rPr>
          <w:rFonts w:ascii="Arial" w:hAnsi="Arial" w:cs="Arial"/>
          <w:sz w:val="24"/>
          <w:szCs w:val="24"/>
        </w:rPr>
        <w:t>L</w:t>
      </w:r>
      <w:r w:rsidRPr="003E0EDC">
        <w:rPr>
          <w:rFonts w:ascii="Arial" w:hAnsi="Arial" w:cs="Arial"/>
          <w:sz w:val="24"/>
          <w:szCs w:val="24"/>
        </w:rPr>
        <w:t xml:space="preserve">ey de </w:t>
      </w:r>
      <w:r>
        <w:rPr>
          <w:rFonts w:ascii="Arial" w:hAnsi="Arial" w:cs="Arial"/>
          <w:sz w:val="24"/>
          <w:szCs w:val="24"/>
        </w:rPr>
        <w:t>S</w:t>
      </w:r>
      <w:r w:rsidRPr="003E0EDC">
        <w:rPr>
          <w:rFonts w:ascii="Arial" w:hAnsi="Arial" w:cs="Arial"/>
          <w:sz w:val="24"/>
          <w:szCs w:val="24"/>
        </w:rPr>
        <w:t>oftware, pe</w:t>
      </w:r>
      <w:r>
        <w:rPr>
          <w:rFonts w:ascii="Arial" w:hAnsi="Arial" w:cs="Arial"/>
          <w:sz w:val="24"/>
          <w:szCs w:val="24"/>
        </w:rPr>
        <w:t>ro le hicieron tantas modificaciones que no sabemos qué va a quedar de la Ley original</w:t>
      </w:r>
      <w:r w:rsidRPr="003E0EDC">
        <w:rPr>
          <w:rFonts w:ascii="Arial" w:hAnsi="Arial" w:cs="Arial"/>
          <w:sz w:val="24"/>
          <w:szCs w:val="24"/>
        </w:rPr>
        <w:t>.</w:t>
      </w:r>
    </w:p>
    <w:p w14:paraId="5CAEE9DE" w14:textId="77777777" w:rsidR="0051765E" w:rsidRDefault="0051765E" w:rsidP="0051765E">
      <w:pPr>
        <w:spacing w:line="360" w:lineRule="auto"/>
        <w:jc w:val="both"/>
        <w:rPr>
          <w:rFonts w:ascii="Arial" w:hAnsi="Arial" w:cs="Arial"/>
          <w:sz w:val="24"/>
          <w:szCs w:val="24"/>
        </w:rPr>
      </w:pPr>
      <w:r w:rsidRPr="003E0EDC">
        <w:rPr>
          <w:rFonts w:ascii="Arial" w:hAnsi="Arial" w:cs="Arial"/>
          <w:sz w:val="24"/>
          <w:szCs w:val="24"/>
        </w:rPr>
        <w:t xml:space="preserve">Yendo al punto, </w:t>
      </w:r>
      <w:r>
        <w:rPr>
          <w:rFonts w:ascii="Arial" w:hAnsi="Arial" w:cs="Arial"/>
          <w:sz w:val="24"/>
          <w:szCs w:val="24"/>
        </w:rPr>
        <w:t>el Estado debería s</w:t>
      </w:r>
      <w:r w:rsidRPr="003E0EDC">
        <w:rPr>
          <w:rFonts w:ascii="Arial" w:hAnsi="Arial" w:cs="Arial"/>
          <w:sz w:val="24"/>
          <w:szCs w:val="24"/>
        </w:rPr>
        <w:t xml:space="preserve">alir del medio, resolver los problemas, no penalizar a los que tratan de invertir. Cuando sos un inversor </w:t>
      </w:r>
      <w:r>
        <w:rPr>
          <w:rFonts w:ascii="Arial" w:hAnsi="Arial" w:cs="Arial"/>
          <w:sz w:val="24"/>
          <w:szCs w:val="24"/>
        </w:rPr>
        <w:t>á</w:t>
      </w:r>
      <w:r w:rsidRPr="003E0EDC">
        <w:rPr>
          <w:rFonts w:ascii="Arial" w:hAnsi="Arial" w:cs="Arial"/>
          <w:sz w:val="24"/>
          <w:szCs w:val="24"/>
        </w:rPr>
        <w:t>ngel, invert</w:t>
      </w:r>
      <w:r>
        <w:rPr>
          <w:rFonts w:ascii="Arial" w:hAnsi="Arial" w:cs="Arial"/>
          <w:sz w:val="24"/>
          <w:szCs w:val="24"/>
        </w:rPr>
        <w:t>í</w:t>
      </w:r>
      <w:r w:rsidRPr="003E0EDC">
        <w:rPr>
          <w:rFonts w:ascii="Arial" w:hAnsi="Arial" w:cs="Arial"/>
          <w:sz w:val="24"/>
          <w:szCs w:val="24"/>
        </w:rPr>
        <w:t>s en varias compañ</w:t>
      </w:r>
      <w:r>
        <w:rPr>
          <w:rFonts w:ascii="Arial" w:hAnsi="Arial" w:cs="Arial"/>
          <w:sz w:val="24"/>
          <w:szCs w:val="24"/>
        </w:rPr>
        <w:t>í</w:t>
      </w:r>
      <w:r w:rsidRPr="003E0EDC">
        <w:rPr>
          <w:rFonts w:ascii="Arial" w:hAnsi="Arial" w:cs="Arial"/>
          <w:sz w:val="24"/>
          <w:szCs w:val="24"/>
        </w:rPr>
        <w:t>as. Lo m</w:t>
      </w:r>
      <w:r>
        <w:rPr>
          <w:rFonts w:ascii="Arial" w:hAnsi="Arial" w:cs="Arial"/>
          <w:sz w:val="24"/>
          <w:szCs w:val="24"/>
        </w:rPr>
        <w:t>á</w:t>
      </w:r>
      <w:r w:rsidRPr="003E0EDC">
        <w:rPr>
          <w:rFonts w:ascii="Arial" w:hAnsi="Arial" w:cs="Arial"/>
          <w:sz w:val="24"/>
          <w:szCs w:val="24"/>
        </w:rPr>
        <w:t>s probable es que 8 fracasen y 2 que le vaya bien. Si recuper</w:t>
      </w:r>
      <w:r>
        <w:rPr>
          <w:rFonts w:ascii="Arial" w:hAnsi="Arial" w:cs="Arial"/>
          <w:sz w:val="24"/>
          <w:szCs w:val="24"/>
        </w:rPr>
        <w:t>á</w:t>
      </w:r>
      <w:r w:rsidRPr="003E0EDC">
        <w:rPr>
          <w:rFonts w:ascii="Arial" w:hAnsi="Arial" w:cs="Arial"/>
          <w:sz w:val="24"/>
          <w:szCs w:val="24"/>
        </w:rPr>
        <w:t>s con esas lo que perdiste en las demás, los impuestos son tan perversos que ten</w:t>
      </w:r>
      <w:r>
        <w:rPr>
          <w:rFonts w:ascii="Arial" w:hAnsi="Arial" w:cs="Arial"/>
          <w:sz w:val="24"/>
          <w:szCs w:val="24"/>
        </w:rPr>
        <w:t>é</w:t>
      </w:r>
      <w:r w:rsidRPr="003E0EDC">
        <w:rPr>
          <w:rFonts w:ascii="Arial" w:hAnsi="Arial" w:cs="Arial"/>
          <w:sz w:val="24"/>
          <w:szCs w:val="24"/>
        </w:rPr>
        <w:t xml:space="preserve">s que pagar </w:t>
      </w:r>
      <w:r>
        <w:rPr>
          <w:rFonts w:ascii="Arial" w:hAnsi="Arial" w:cs="Arial"/>
          <w:sz w:val="24"/>
          <w:szCs w:val="24"/>
        </w:rPr>
        <w:t>G</w:t>
      </w:r>
      <w:r w:rsidRPr="003E0EDC">
        <w:rPr>
          <w:rFonts w:ascii="Arial" w:hAnsi="Arial" w:cs="Arial"/>
          <w:sz w:val="24"/>
          <w:szCs w:val="24"/>
        </w:rPr>
        <w:t>anancias por las empresas que te va bien y no te permite recuperar el quebranto de lo que perdiste en las otras. En la práctica puede que pierdas incluso y el gobierno se queda con un 30% de "</w:t>
      </w:r>
      <w:r>
        <w:rPr>
          <w:rFonts w:ascii="Arial" w:hAnsi="Arial" w:cs="Arial"/>
          <w:sz w:val="24"/>
          <w:szCs w:val="24"/>
        </w:rPr>
        <w:t>G</w:t>
      </w:r>
      <w:r w:rsidRPr="003E0EDC">
        <w:rPr>
          <w:rFonts w:ascii="Arial" w:hAnsi="Arial" w:cs="Arial"/>
          <w:sz w:val="24"/>
          <w:szCs w:val="24"/>
        </w:rPr>
        <w:t>anancias". Esas injusticias, o falta de entendimiento, hace que</w:t>
      </w:r>
      <w:r>
        <w:rPr>
          <w:rFonts w:ascii="Arial" w:hAnsi="Arial" w:cs="Arial"/>
          <w:sz w:val="24"/>
          <w:szCs w:val="24"/>
        </w:rPr>
        <w:t>,</w:t>
      </w:r>
      <w:r w:rsidRPr="003E0EDC">
        <w:rPr>
          <w:rFonts w:ascii="Arial" w:hAnsi="Arial" w:cs="Arial"/>
          <w:sz w:val="24"/>
          <w:szCs w:val="24"/>
        </w:rPr>
        <w:t xml:space="preserve"> en vez de generar incentivos, generes limitaciones. </w:t>
      </w:r>
      <w:r>
        <w:rPr>
          <w:rFonts w:ascii="Arial" w:hAnsi="Arial" w:cs="Arial"/>
          <w:sz w:val="24"/>
          <w:szCs w:val="24"/>
        </w:rPr>
        <w:t>El Estado debe e</w:t>
      </w:r>
      <w:r w:rsidRPr="003E0EDC">
        <w:rPr>
          <w:rFonts w:ascii="Arial" w:hAnsi="Arial" w:cs="Arial"/>
          <w:sz w:val="24"/>
          <w:szCs w:val="24"/>
        </w:rPr>
        <w:t>liminar esos l</w:t>
      </w:r>
      <w:r>
        <w:rPr>
          <w:rFonts w:ascii="Arial" w:hAnsi="Arial" w:cs="Arial"/>
          <w:sz w:val="24"/>
          <w:szCs w:val="24"/>
        </w:rPr>
        <w:t>í</w:t>
      </w:r>
      <w:r w:rsidRPr="003E0EDC">
        <w:rPr>
          <w:rFonts w:ascii="Arial" w:hAnsi="Arial" w:cs="Arial"/>
          <w:sz w:val="24"/>
          <w:szCs w:val="24"/>
        </w:rPr>
        <w:t>mites</w:t>
      </w:r>
      <w:r>
        <w:rPr>
          <w:rFonts w:ascii="Arial" w:hAnsi="Arial" w:cs="Arial"/>
          <w:sz w:val="24"/>
          <w:szCs w:val="24"/>
        </w:rPr>
        <w:t xml:space="preserve"> y </w:t>
      </w:r>
      <w:r w:rsidRPr="003E0EDC">
        <w:rPr>
          <w:rFonts w:ascii="Arial" w:hAnsi="Arial" w:cs="Arial"/>
          <w:sz w:val="24"/>
          <w:szCs w:val="24"/>
        </w:rPr>
        <w:t>genera</w:t>
      </w:r>
      <w:r>
        <w:rPr>
          <w:rFonts w:ascii="Arial" w:hAnsi="Arial" w:cs="Arial"/>
          <w:sz w:val="24"/>
          <w:szCs w:val="24"/>
        </w:rPr>
        <w:t xml:space="preserve">r </w:t>
      </w:r>
      <w:r w:rsidRPr="003E0EDC">
        <w:rPr>
          <w:rFonts w:ascii="Arial" w:hAnsi="Arial" w:cs="Arial"/>
          <w:sz w:val="24"/>
          <w:szCs w:val="24"/>
        </w:rPr>
        <w:t>incentivos.</w:t>
      </w:r>
    </w:p>
    <w:p w14:paraId="3D4ED52C" w14:textId="77777777" w:rsidR="0051765E" w:rsidRPr="003E0EDC" w:rsidRDefault="0051765E" w:rsidP="0051765E">
      <w:pPr>
        <w:spacing w:line="360" w:lineRule="auto"/>
        <w:jc w:val="both"/>
        <w:rPr>
          <w:rFonts w:ascii="Arial" w:hAnsi="Arial" w:cs="Arial"/>
          <w:sz w:val="24"/>
          <w:szCs w:val="24"/>
        </w:rPr>
      </w:pPr>
    </w:p>
    <w:p w14:paraId="1454C590" w14:textId="77777777" w:rsidR="0051765E" w:rsidRPr="00031135" w:rsidRDefault="0051765E" w:rsidP="0051765E">
      <w:pPr>
        <w:spacing w:line="360" w:lineRule="auto"/>
        <w:jc w:val="both"/>
        <w:rPr>
          <w:rFonts w:ascii="Arial" w:hAnsi="Arial" w:cs="Arial"/>
          <w:b/>
          <w:bCs/>
          <w:sz w:val="24"/>
          <w:szCs w:val="24"/>
        </w:rPr>
      </w:pPr>
      <w:r w:rsidRPr="00031135">
        <w:rPr>
          <w:rFonts w:ascii="Arial" w:hAnsi="Arial" w:cs="Arial"/>
          <w:b/>
          <w:bCs/>
          <w:sz w:val="24"/>
          <w:szCs w:val="24"/>
        </w:rPr>
        <w:lastRenderedPageBreak/>
        <w:t>6) Cada vez es mayor la participación privada en nuevos proyectos argentinos, ¿a qué crees que se debe?</w:t>
      </w:r>
    </w:p>
    <w:p w14:paraId="132BF138" w14:textId="77777777" w:rsidR="0051765E" w:rsidRPr="003E0EDC" w:rsidRDefault="0051765E" w:rsidP="0051765E">
      <w:pPr>
        <w:spacing w:line="360" w:lineRule="auto"/>
        <w:jc w:val="both"/>
        <w:rPr>
          <w:rFonts w:ascii="Arial" w:hAnsi="Arial" w:cs="Arial"/>
          <w:sz w:val="24"/>
          <w:szCs w:val="24"/>
        </w:rPr>
      </w:pPr>
      <w:r w:rsidRPr="003E0EDC">
        <w:rPr>
          <w:rFonts w:ascii="Arial" w:hAnsi="Arial" w:cs="Arial"/>
          <w:sz w:val="24"/>
          <w:szCs w:val="24"/>
        </w:rPr>
        <w:t>La inversión privada crece en toda la región. Argentina crece menos que el resto de la región, a excepción del último año. En el año 2000, hab</w:t>
      </w:r>
      <w:r>
        <w:rPr>
          <w:rFonts w:ascii="Arial" w:hAnsi="Arial" w:cs="Arial"/>
          <w:sz w:val="24"/>
          <w:szCs w:val="24"/>
        </w:rPr>
        <w:t>í</w:t>
      </w:r>
      <w:r w:rsidRPr="003E0EDC">
        <w:rPr>
          <w:rFonts w:ascii="Arial" w:hAnsi="Arial" w:cs="Arial"/>
          <w:sz w:val="24"/>
          <w:szCs w:val="24"/>
        </w:rPr>
        <w:t>a 700 startups en la región, de los cuales 500 eran argentinas. Hoy en día, el líder indiscutido es Brasil, luego México. Argentina se encuentra en la cuarta posición, detrás de Colombia.</w:t>
      </w:r>
      <w:r>
        <w:rPr>
          <w:rFonts w:ascii="Arial" w:hAnsi="Arial" w:cs="Arial"/>
          <w:sz w:val="24"/>
          <w:szCs w:val="24"/>
        </w:rPr>
        <w:t xml:space="preserve"> El retroceso es notable, de ser el primer país, hoy estamos cuartos.</w:t>
      </w:r>
      <w:r w:rsidRPr="003E0EDC">
        <w:rPr>
          <w:rFonts w:ascii="Arial" w:hAnsi="Arial" w:cs="Arial"/>
          <w:sz w:val="24"/>
          <w:szCs w:val="24"/>
        </w:rPr>
        <w:t xml:space="preserve"> Estamos perdiendo terreno en la región, y seguimos contando como éxitos a M</w:t>
      </w:r>
      <w:r>
        <w:rPr>
          <w:rFonts w:ascii="Arial" w:hAnsi="Arial" w:cs="Arial"/>
          <w:sz w:val="24"/>
          <w:szCs w:val="24"/>
        </w:rPr>
        <w:t xml:space="preserve">ercado </w:t>
      </w:r>
      <w:r w:rsidRPr="003E0EDC">
        <w:rPr>
          <w:rFonts w:ascii="Arial" w:hAnsi="Arial" w:cs="Arial"/>
          <w:sz w:val="24"/>
          <w:szCs w:val="24"/>
        </w:rPr>
        <w:t>L</w:t>
      </w:r>
      <w:r>
        <w:rPr>
          <w:rFonts w:ascii="Arial" w:hAnsi="Arial" w:cs="Arial"/>
          <w:sz w:val="24"/>
          <w:szCs w:val="24"/>
        </w:rPr>
        <w:t>ibre</w:t>
      </w:r>
      <w:r w:rsidRPr="003E0EDC">
        <w:rPr>
          <w:rFonts w:ascii="Arial" w:hAnsi="Arial" w:cs="Arial"/>
          <w:sz w:val="24"/>
          <w:szCs w:val="24"/>
        </w:rPr>
        <w:t xml:space="preserve"> o </w:t>
      </w:r>
      <w:r>
        <w:rPr>
          <w:rFonts w:ascii="Arial" w:hAnsi="Arial" w:cs="Arial"/>
          <w:sz w:val="24"/>
          <w:szCs w:val="24"/>
        </w:rPr>
        <w:t>D</w:t>
      </w:r>
      <w:r w:rsidRPr="003E0EDC">
        <w:rPr>
          <w:rFonts w:ascii="Arial" w:hAnsi="Arial" w:cs="Arial"/>
          <w:sz w:val="24"/>
          <w:szCs w:val="24"/>
        </w:rPr>
        <w:t>espegar</w:t>
      </w:r>
      <w:r>
        <w:rPr>
          <w:rFonts w:ascii="Arial" w:hAnsi="Arial" w:cs="Arial"/>
          <w:sz w:val="24"/>
          <w:szCs w:val="24"/>
        </w:rPr>
        <w:t>, compañías</w:t>
      </w:r>
      <w:r w:rsidRPr="003E0EDC">
        <w:rPr>
          <w:rFonts w:ascii="Arial" w:hAnsi="Arial" w:cs="Arial"/>
          <w:sz w:val="24"/>
          <w:szCs w:val="24"/>
        </w:rPr>
        <w:t xml:space="preserve"> que ya tienen más de una década en el ruedo. Vivimos de épocas pasadas. </w:t>
      </w:r>
    </w:p>
    <w:p w14:paraId="17D1A4E6" w14:textId="77777777" w:rsidR="0051765E" w:rsidRPr="00031135" w:rsidRDefault="0051765E" w:rsidP="0051765E">
      <w:pPr>
        <w:spacing w:line="480" w:lineRule="auto"/>
        <w:jc w:val="both"/>
        <w:rPr>
          <w:rFonts w:ascii="Arial" w:hAnsi="Arial" w:cs="Arial"/>
          <w:b/>
          <w:bCs/>
          <w:sz w:val="24"/>
          <w:szCs w:val="24"/>
        </w:rPr>
      </w:pPr>
      <w:r w:rsidRPr="00031135">
        <w:rPr>
          <w:rFonts w:ascii="Arial" w:hAnsi="Arial" w:cs="Arial"/>
          <w:b/>
          <w:bCs/>
          <w:sz w:val="24"/>
          <w:szCs w:val="24"/>
        </w:rPr>
        <w:t xml:space="preserve">7) ¿Cómo ves el futuro del emprendimiento? </w:t>
      </w:r>
    </w:p>
    <w:p w14:paraId="60AFBDD4" w14:textId="77777777" w:rsidR="0051765E" w:rsidRPr="003E0EDC" w:rsidRDefault="0051765E" w:rsidP="0051765E">
      <w:pPr>
        <w:spacing w:line="360" w:lineRule="auto"/>
        <w:jc w:val="both"/>
        <w:rPr>
          <w:rFonts w:ascii="Arial" w:hAnsi="Arial" w:cs="Arial"/>
          <w:sz w:val="24"/>
          <w:szCs w:val="24"/>
        </w:rPr>
      </w:pPr>
      <w:r w:rsidRPr="003E0EDC">
        <w:rPr>
          <w:rFonts w:ascii="Arial" w:hAnsi="Arial" w:cs="Arial"/>
          <w:sz w:val="24"/>
          <w:szCs w:val="24"/>
        </w:rPr>
        <w:t>La tecnolog</w:t>
      </w:r>
      <w:r>
        <w:rPr>
          <w:rFonts w:ascii="Arial" w:hAnsi="Arial" w:cs="Arial"/>
          <w:sz w:val="24"/>
          <w:szCs w:val="24"/>
        </w:rPr>
        <w:t>í</w:t>
      </w:r>
      <w:r w:rsidRPr="003E0EDC">
        <w:rPr>
          <w:rFonts w:ascii="Arial" w:hAnsi="Arial" w:cs="Arial"/>
          <w:sz w:val="24"/>
          <w:szCs w:val="24"/>
        </w:rPr>
        <w:t>a ha cambiado el mundo. Hace 10 años las empresas más valiosas eran de energ</w:t>
      </w:r>
      <w:r>
        <w:rPr>
          <w:rFonts w:ascii="Arial" w:hAnsi="Arial" w:cs="Arial"/>
          <w:sz w:val="24"/>
          <w:szCs w:val="24"/>
        </w:rPr>
        <w:t>í</w:t>
      </w:r>
      <w:r w:rsidRPr="003E0EDC">
        <w:rPr>
          <w:rFonts w:ascii="Arial" w:hAnsi="Arial" w:cs="Arial"/>
          <w:sz w:val="24"/>
          <w:szCs w:val="24"/>
        </w:rPr>
        <w:t>a, hoy son tecnológicas. El cambio es inexorable. La innovación arranca en los pa</w:t>
      </w:r>
      <w:r>
        <w:rPr>
          <w:rFonts w:ascii="Arial" w:hAnsi="Arial" w:cs="Arial"/>
          <w:sz w:val="24"/>
          <w:szCs w:val="24"/>
        </w:rPr>
        <w:t>í</w:t>
      </w:r>
      <w:r w:rsidRPr="003E0EDC">
        <w:rPr>
          <w:rFonts w:ascii="Arial" w:hAnsi="Arial" w:cs="Arial"/>
          <w:sz w:val="24"/>
          <w:szCs w:val="24"/>
        </w:rPr>
        <w:t xml:space="preserve">ses desarrollados y luego se distribuye a los países periferia. Nosotros somos </w:t>
      </w:r>
      <w:r>
        <w:rPr>
          <w:rFonts w:ascii="Arial" w:hAnsi="Arial" w:cs="Arial"/>
          <w:sz w:val="24"/>
          <w:szCs w:val="24"/>
        </w:rPr>
        <w:t>l</w:t>
      </w:r>
      <w:r w:rsidRPr="003E0EDC">
        <w:rPr>
          <w:rFonts w:ascii="Arial" w:hAnsi="Arial" w:cs="Arial"/>
          <w:sz w:val="24"/>
          <w:szCs w:val="24"/>
        </w:rPr>
        <w:t>a periferia, y hoy esa transformaci</w:t>
      </w:r>
      <w:r>
        <w:rPr>
          <w:rFonts w:ascii="Arial" w:hAnsi="Arial" w:cs="Arial"/>
          <w:sz w:val="24"/>
          <w:szCs w:val="24"/>
        </w:rPr>
        <w:t>ó</w:t>
      </w:r>
      <w:r w:rsidRPr="003E0EDC">
        <w:rPr>
          <w:rFonts w:ascii="Arial" w:hAnsi="Arial" w:cs="Arial"/>
          <w:sz w:val="24"/>
          <w:szCs w:val="24"/>
        </w:rPr>
        <w:t>n que arranc</w:t>
      </w:r>
      <w:r>
        <w:rPr>
          <w:rFonts w:ascii="Arial" w:hAnsi="Arial" w:cs="Arial"/>
          <w:sz w:val="24"/>
          <w:szCs w:val="24"/>
        </w:rPr>
        <w:t>ó</w:t>
      </w:r>
      <w:r w:rsidRPr="003E0EDC">
        <w:rPr>
          <w:rFonts w:ascii="Arial" w:hAnsi="Arial" w:cs="Arial"/>
          <w:sz w:val="24"/>
          <w:szCs w:val="24"/>
        </w:rPr>
        <w:t xml:space="preserve"> en Silicon Valley se distribuye a América latina. Todav</w:t>
      </w:r>
      <w:r>
        <w:rPr>
          <w:rFonts w:ascii="Arial" w:hAnsi="Arial" w:cs="Arial"/>
          <w:sz w:val="24"/>
          <w:szCs w:val="24"/>
        </w:rPr>
        <w:t>í</w:t>
      </w:r>
      <w:r w:rsidRPr="003E0EDC">
        <w:rPr>
          <w:rFonts w:ascii="Arial" w:hAnsi="Arial" w:cs="Arial"/>
          <w:sz w:val="24"/>
          <w:szCs w:val="24"/>
        </w:rPr>
        <w:t xml:space="preserve">a hay mucho por recorrer y mejorar. La </w:t>
      </w:r>
      <w:r>
        <w:rPr>
          <w:rFonts w:ascii="Arial" w:hAnsi="Arial" w:cs="Arial"/>
          <w:sz w:val="24"/>
          <w:szCs w:val="24"/>
        </w:rPr>
        <w:t xml:space="preserve">única </w:t>
      </w:r>
      <w:r w:rsidRPr="003E0EDC">
        <w:rPr>
          <w:rFonts w:ascii="Arial" w:hAnsi="Arial" w:cs="Arial"/>
          <w:sz w:val="24"/>
          <w:szCs w:val="24"/>
        </w:rPr>
        <w:t>certeza en el futuro</w:t>
      </w:r>
      <w:r>
        <w:rPr>
          <w:rFonts w:ascii="Arial" w:hAnsi="Arial" w:cs="Arial"/>
          <w:sz w:val="24"/>
          <w:szCs w:val="24"/>
        </w:rPr>
        <w:t xml:space="preserve"> es que</w:t>
      </w:r>
      <w:r w:rsidRPr="003E0EDC">
        <w:rPr>
          <w:rFonts w:ascii="Arial" w:hAnsi="Arial" w:cs="Arial"/>
          <w:sz w:val="24"/>
          <w:szCs w:val="24"/>
        </w:rPr>
        <w:t xml:space="preserve"> las empresas serán todas tecnológicas</w:t>
      </w:r>
      <w:r>
        <w:rPr>
          <w:rFonts w:ascii="Arial" w:hAnsi="Arial" w:cs="Arial"/>
          <w:sz w:val="24"/>
          <w:szCs w:val="24"/>
        </w:rPr>
        <w:t>, porque para producir lo que sea que produzcan, requerirán de tecnología.</w:t>
      </w:r>
    </w:p>
    <w:p w14:paraId="511269A6" w14:textId="77777777" w:rsidR="0051765E" w:rsidRPr="003E0EDC" w:rsidRDefault="0051765E" w:rsidP="0051765E">
      <w:pPr>
        <w:spacing w:line="360" w:lineRule="auto"/>
        <w:jc w:val="both"/>
        <w:rPr>
          <w:rFonts w:ascii="Arial" w:hAnsi="Arial" w:cs="Arial"/>
          <w:sz w:val="24"/>
          <w:szCs w:val="24"/>
        </w:rPr>
      </w:pPr>
    </w:p>
    <w:p w14:paraId="4A6BD3E7" w14:textId="77777777" w:rsidR="0051765E" w:rsidRPr="003E0EDC" w:rsidRDefault="0051765E" w:rsidP="0051765E">
      <w:pPr>
        <w:spacing w:line="360" w:lineRule="auto"/>
        <w:jc w:val="both"/>
        <w:rPr>
          <w:rFonts w:ascii="Arial" w:hAnsi="Arial" w:cs="Arial"/>
          <w:sz w:val="24"/>
          <w:szCs w:val="24"/>
        </w:rPr>
      </w:pPr>
    </w:p>
    <w:p w14:paraId="25AD3384" w14:textId="77777777" w:rsidR="0051765E" w:rsidRPr="003E0EDC" w:rsidRDefault="0051765E" w:rsidP="0051765E">
      <w:pPr>
        <w:spacing w:line="360" w:lineRule="auto"/>
        <w:jc w:val="both"/>
        <w:rPr>
          <w:rFonts w:ascii="Arial" w:hAnsi="Arial" w:cs="Arial"/>
          <w:sz w:val="24"/>
          <w:szCs w:val="24"/>
        </w:rPr>
      </w:pPr>
    </w:p>
    <w:p w14:paraId="2C5AE393" w14:textId="4F135BF7" w:rsidR="00967681" w:rsidRDefault="00967681" w:rsidP="007F1AFA">
      <w:pPr>
        <w:spacing w:line="360" w:lineRule="auto"/>
        <w:rPr>
          <w:rFonts w:ascii="Arial" w:hAnsi="Arial" w:cs="Arial"/>
        </w:rPr>
      </w:pPr>
    </w:p>
    <w:p w14:paraId="34BC0572" w14:textId="2C29C3C7" w:rsidR="0051765E" w:rsidRDefault="0051765E" w:rsidP="007F1AFA">
      <w:pPr>
        <w:spacing w:line="360" w:lineRule="auto"/>
        <w:rPr>
          <w:rFonts w:ascii="Arial" w:hAnsi="Arial" w:cs="Arial"/>
        </w:rPr>
      </w:pPr>
    </w:p>
    <w:p w14:paraId="59486935" w14:textId="49F8EDC5" w:rsidR="0051765E" w:rsidRDefault="0051765E" w:rsidP="007F1AFA">
      <w:pPr>
        <w:spacing w:line="360" w:lineRule="auto"/>
        <w:rPr>
          <w:rFonts w:ascii="Arial" w:hAnsi="Arial" w:cs="Arial"/>
        </w:rPr>
      </w:pPr>
    </w:p>
    <w:p w14:paraId="6DC67E66" w14:textId="72EBF51B" w:rsidR="0051765E" w:rsidRDefault="0051765E" w:rsidP="007F1AFA">
      <w:pPr>
        <w:spacing w:line="360" w:lineRule="auto"/>
        <w:rPr>
          <w:rFonts w:ascii="Arial" w:hAnsi="Arial" w:cs="Arial"/>
        </w:rPr>
      </w:pPr>
    </w:p>
    <w:p w14:paraId="6126F5EE" w14:textId="2EB5A5AC" w:rsidR="0051765E" w:rsidRDefault="0051765E" w:rsidP="007F1AFA">
      <w:pPr>
        <w:spacing w:line="360" w:lineRule="auto"/>
        <w:rPr>
          <w:rFonts w:ascii="Arial" w:hAnsi="Arial" w:cs="Arial"/>
        </w:rPr>
      </w:pPr>
    </w:p>
    <w:p w14:paraId="09A174C8" w14:textId="1209C01A" w:rsidR="0051765E" w:rsidRDefault="0051765E" w:rsidP="007F1AFA">
      <w:pPr>
        <w:spacing w:line="360" w:lineRule="auto"/>
        <w:rPr>
          <w:rFonts w:ascii="Arial" w:hAnsi="Arial" w:cs="Arial"/>
        </w:rPr>
      </w:pPr>
    </w:p>
    <w:p w14:paraId="1B1B55B4" w14:textId="02B38CF9" w:rsidR="0051765E" w:rsidRDefault="0051765E" w:rsidP="007F1AFA">
      <w:pPr>
        <w:spacing w:line="360" w:lineRule="auto"/>
        <w:rPr>
          <w:rFonts w:ascii="Arial" w:hAnsi="Arial" w:cs="Arial"/>
        </w:rPr>
      </w:pPr>
    </w:p>
    <w:p w14:paraId="3D33D0DF" w14:textId="07E0DF7F" w:rsidR="0051765E" w:rsidRDefault="0051765E" w:rsidP="007F1AFA">
      <w:pPr>
        <w:spacing w:line="360" w:lineRule="auto"/>
        <w:rPr>
          <w:rFonts w:ascii="Arial" w:hAnsi="Arial" w:cs="Arial"/>
        </w:rPr>
      </w:pPr>
    </w:p>
    <w:p w14:paraId="58EAC581" w14:textId="59CDD3CB" w:rsidR="0051765E" w:rsidRDefault="0051765E" w:rsidP="008A7051">
      <w:pPr>
        <w:pStyle w:val="Ttulo2"/>
        <w:rPr>
          <w:rFonts w:ascii="Arial" w:hAnsi="Arial" w:cs="Arial"/>
          <w:b/>
          <w:bCs/>
          <w:color w:val="auto"/>
          <w:sz w:val="30"/>
          <w:szCs w:val="30"/>
        </w:rPr>
      </w:pPr>
      <w:bookmarkStart w:id="26" w:name="_Toc55406393"/>
      <w:r w:rsidRPr="008A7051">
        <w:rPr>
          <w:rFonts w:ascii="Arial" w:hAnsi="Arial" w:cs="Arial"/>
          <w:b/>
          <w:bCs/>
          <w:color w:val="auto"/>
          <w:sz w:val="30"/>
          <w:szCs w:val="30"/>
        </w:rPr>
        <w:lastRenderedPageBreak/>
        <w:t>Cuestionario</w:t>
      </w:r>
      <w:bookmarkEnd w:id="26"/>
    </w:p>
    <w:p w14:paraId="4842EB50" w14:textId="77777777" w:rsidR="008A7051" w:rsidRPr="008A7051" w:rsidRDefault="008A7051" w:rsidP="008A7051"/>
    <w:tbl>
      <w:tblPr>
        <w:tblpPr w:leftFromText="141" w:rightFromText="141" w:vertAnchor="text" w:horzAnchor="margin" w:tblpXSpec="center" w:tblpY="82"/>
        <w:tblW w:w="11520" w:type="dxa"/>
        <w:tblCellMar>
          <w:left w:w="70" w:type="dxa"/>
          <w:right w:w="70" w:type="dxa"/>
        </w:tblCellMar>
        <w:tblLook w:val="04A0" w:firstRow="1" w:lastRow="0" w:firstColumn="1" w:lastColumn="0" w:noHBand="0" w:noVBand="1"/>
      </w:tblPr>
      <w:tblGrid>
        <w:gridCol w:w="6620"/>
        <w:gridCol w:w="1358"/>
        <w:gridCol w:w="1804"/>
        <w:gridCol w:w="1738"/>
      </w:tblGrid>
      <w:tr w:rsidR="0051765E" w:rsidRPr="0099782E" w14:paraId="50A08CBC" w14:textId="77777777" w:rsidTr="0051765E">
        <w:trPr>
          <w:trHeight w:val="390"/>
        </w:trPr>
        <w:tc>
          <w:tcPr>
            <w:tcW w:w="11520" w:type="dxa"/>
            <w:gridSpan w:val="4"/>
            <w:tcBorders>
              <w:top w:val="single" w:sz="8" w:space="0" w:color="auto"/>
              <w:left w:val="single" w:sz="8" w:space="0" w:color="auto"/>
              <w:bottom w:val="single" w:sz="4" w:space="0" w:color="auto"/>
              <w:right w:val="single" w:sz="8" w:space="0" w:color="000000"/>
            </w:tcBorders>
            <w:shd w:val="clear" w:color="auto" w:fill="auto"/>
            <w:vAlign w:val="center"/>
            <w:hideMark/>
          </w:tcPr>
          <w:p w14:paraId="474C2E7F" w14:textId="77777777" w:rsidR="0051765E" w:rsidRPr="0099782E" w:rsidRDefault="0051765E" w:rsidP="0051765E">
            <w:pPr>
              <w:spacing w:after="0" w:line="240" w:lineRule="auto"/>
              <w:jc w:val="center"/>
              <w:rPr>
                <w:rFonts w:ascii="Arial" w:eastAsia="Times New Roman" w:hAnsi="Arial" w:cs="Arial"/>
                <w:b/>
                <w:bCs/>
                <w:color w:val="000000"/>
                <w:sz w:val="30"/>
                <w:szCs w:val="30"/>
                <w:lang w:eastAsia="es-AR"/>
              </w:rPr>
            </w:pPr>
            <w:r w:rsidRPr="0099782E">
              <w:rPr>
                <w:rFonts w:ascii="Arial" w:eastAsia="Times New Roman" w:hAnsi="Arial" w:cs="Arial"/>
                <w:b/>
                <w:bCs/>
                <w:color w:val="000000"/>
                <w:sz w:val="30"/>
                <w:szCs w:val="30"/>
                <w:lang w:eastAsia="es-AR"/>
              </w:rPr>
              <w:t>Educación emprendedora en universidades</w:t>
            </w:r>
          </w:p>
        </w:tc>
      </w:tr>
      <w:tr w:rsidR="0051765E" w:rsidRPr="0099782E" w14:paraId="6C628511" w14:textId="77777777" w:rsidTr="0051765E">
        <w:trPr>
          <w:trHeight w:val="300"/>
        </w:trPr>
        <w:tc>
          <w:tcPr>
            <w:tcW w:w="6620" w:type="dxa"/>
            <w:tcBorders>
              <w:top w:val="nil"/>
              <w:left w:val="single" w:sz="8" w:space="0" w:color="auto"/>
              <w:bottom w:val="single" w:sz="4" w:space="0" w:color="auto"/>
              <w:right w:val="single" w:sz="4" w:space="0" w:color="auto"/>
            </w:tcBorders>
            <w:shd w:val="clear" w:color="auto" w:fill="auto"/>
            <w:vAlign w:val="center"/>
            <w:hideMark/>
          </w:tcPr>
          <w:p w14:paraId="3A43F6E4" w14:textId="77777777" w:rsidR="0051765E" w:rsidRPr="0099782E" w:rsidRDefault="0051765E" w:rsidP="0051765E">
            <w:pPr>
              <w:spacing w:after="0" w:line="240" w:lineRule="auto"/>
              <w:rPr>
                <w:rFonts w:ascii="Arial" w:eastAsia="Times New Roman" w:hAnsi="Arial" w:cs="Arial"/>
                <w:color w:val="000000"/>
                <w:lang w:eastAsia="es-AR"/>
              </w:rPr>
            </w:pPr>
            <w:r w:rsidRPr="0099782E">
              <w:rPr>
                <w:rFonts w:ascii="Arial" w:eastAsia="Times New Roman" w:hAnsi="Arial" w:cs="Arial"/>
                <w:color w:val="000000"/>
                <w:lang w:eastAsia="es-AR"/>
              </w:rPr>
              <w:t>Edad</w:t>
            </w:r>
          </w:p>
        </w:tc>
        <w:tc>
          <w:tcPr>
            <w:tcW w:w="4900" w:type="dxa"/>
            <w:gridSpan w:val="3"/>
            <w:tcBorders>
              <w:top w:val="single" w:sz="4" w:space="0" w:color="auto"/>
              <w:left w:val="nil"/>
              <w:bottom w:val="single" w:sz="4" w:space="0" w:color="auto"/>
              <w:right w:val="single" w:sz="8" w:space="0" w:color="000000"/>
            </w:tcBorders>
            <w:shd w:val="clear" w:color="auto" w:fill="auto"/>
            <w:vAlign w:val="center"/>
            <w:hideMark/>
          </w:tcPr>
          <w:p w14:paraId="5C636690"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 </w:t>
            </w:r>
          </w:p>
        </w:tc>
      </w:tr>
      <w:tr w:rsidR="0051765E" w:rsidRPr="0099782E" w14:paraId="15B9485D" w14:textId="77777777" w:rsidTr="0051765E">
        <w:trPr>
          <w:trHeight w:val="300"/>
        </w:trPr>
        <w:tc>
          <w:tcPr>
            <w:tcW w:w="6620" w:type="dxa"/>
            <w:tcBorders>
              <w:top w:val="nil"/>
              <w:left w:val="single" w:sz="8" w:space="0" w:color="auto"/>
              <w:bottom w:val="single" w:sz="4" w:space="0" w:color="auto"/>
              <w:right w:val="single" w:sz="4" w:space="0" w:color="auto"/>
            </w:tcBorders>
            <w:shd w:val="clear" w:color="auto" w:fill="auto"/>
            <w:vAlign w:val="center"/>
            <w:hideMark/>
          </w:tcPr>
          <w:p w14:paraId="1A97C674" w14:textId="77777777" w:rsidR="0051765E" w:rsidRPr="0099782E" w:rsidRDefault="0051765E" w:rsidP="0051765E">
            <w:pPr>
              <w:spacing w:after="0" w:line="240" w:lineRule="auto"/>
              <w:rPr>
                <w:rFonts w:ascii="Arial" w:eastAsia="Times New Roman" w:hAnsi="Arial" w:cs="Arial"/>
                <w:color w:val="000000"/>
                <w:lang w:eastAsia="es-AR"/>
              </w:rPr>
            </w:pPr>
            <w:r w:rsidRPr="0099782E">
              <w:rPr>
                <w:rFonts w:ascii="Arial" w:eastAsia="Times New Roman" w:hAnsi="Arial" w:cs="Arial"/>
                <w:color w:val="000000"/>
                <w:lang w:eastAsia="es-AR"/>
              </w:rPr>
              <w:t>Carrera universitaria</w:t>
            </w:r>
          </w:p>
        </w:tc>
        <w:tc>
          <w:tcPr>
            <w:tcW w:w="4900" w:type="dxa"/>
            <w:gridSpan w:val="3"/>
            <w:tcBorders>
              <w:top w:val="single" w:sz="4" w:space="0" w:color="auto"/>
              <w:left w:val="nil"/>
              <w:bottom w:val="single" w:sz="4" w:space="0" w:color="auto"/>
              <w:right w:val="single" w:sz="8" w:space="0" w:color="000000"/>
            </w:tcBorders>
            <w:shd w:val="clear" w:color="auto" w:fill="auto"/>
            <w:vAlign w:val="center"/>
            <w:hideMark/>
          </w:tcPr>
          <w:p w14:paraId="4BA50B8F"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 </w:t>
            </w:r>
          </w:p>
        </w:tc>
      </w:tr>
      <w:tr w:rsidR="0051765E" w:rsidRPr="0099782E" w14:paraId="17DA01CF" w14:textId="77777777" w:rsidTr="0051765E">
        <w:trPr>
          <w:trHeight w:val="300"/>
        </w:trPr>
        <w:tc>
          <w:tcPr>
            <w:tcW w:w="6620" w:type="dxa"/>
            <w:tcBorders>
              <w:top w:val="nil"/>
              <w:left w:val="single" w:sz="8" w:space="0" w:color="auto"/>
              <w:bottom w:val="single" w:sz="4" w:space="0" w:color="auto"/>
              <w:right w:val="single" w:sz="4" w:space="0" w:color="auto"/>
            </w:tcBorders>
            <w:shd w:val="clear" w:color="auto" w:fill="auto"/>
            <w:vAlign w:val="center"/>
            <w:hideMark/>
          </w:tcPr>
          <w:p w14:paraId="0019E258" w14:textId="77777777" w:rsidR="0051765E" w:rsidRPr="0099782E" w:rsidRDefault="0051765E" w:rsidP="0051765E">
            <w:pPr>
              <w:spacing w:after="0" w:line="240" w:lineRule="auto"/>
              <w:rPr>
                <w:rFonts w:ascii="Arial" w:eastAsia="Times New Roman" w:hAnsi="Arial" w:cs="Arial"/>
                <w:color w:val="000000"/>
                <w:lang w:eastAsia="es-AR"/>
              </w:rPr>
            </w:pPr>
            <w:r w:rsidRPr="0099782E">
              <w:rPr>
                <w:rFonts w:ascii="Arial" w:eastAsia="Times New Roman" w:hAnsi="Arial" w:cs="Arial"/>
                <w:color w:val="000000"/>
                <w:lang w:eastAsia="es-AR"/>
              </w:rPr>
              <w:t>Universidad a la que asiste</w:t>
            </w:r>
          </w:p>
        </w:tc>
        <w:tc>
          <w:tcPr>
            <w:tcW w:w="4900" w:type="dxa"/>
            <w:gridSpan w:val="3"/>
            <w:tcBorders>
              <w:top w:val="single" w:sz="4" w:space="0" w:color="auto"/>
              <w:left w:val="nil"/>
              <w:bottom w:val="single" w:sz="4" w:space="0" w:color="auto"/>
              <w:right w:val="single" w:sz="8" w:space="0" w:color="000000"/>
            </w:tcBorders>
            <w:shd w:val="clear" w:color="auto" w:fill="auto"/>
            <w:vAlign w:val="center"/>
            <w:hideMark/>
          </w:tcPr>
          <w:p w14:paraId="7C0CF32D"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 </w:t>
            </w:r>
          </w:p>
        </w:tc>
      </w:tr>
      <w:tr w:rsidR="0051765E" w:rsidRPr="0099782E" w14:paraId="11D1D679" w14:textId="77777777" w:rsidTr="0051765E">
        <w:trPr>
          <w:trHeight w:val="300"/>
        </w:trPr>
        <w:tc>
          <w:tcPr>
            <w:tcW w:w="6620" w:type="dxa"/>
            <w:tcBorders>
              <w:top w:val="nil"/>
              <w:left w:val="single" w:sz="8" w:space="0" w:color="auto"/>
              <w:bottom w:val="single" w:sz="4" w:space="0" w:color="auto"/>
              <w:right w:val="single" w:sz="4" w:space="0" w:color="auto"/>
            </w:tcBorders>
            <w:shd w:val="clear" w:color="auto" w:fill="auto"/>
            <w:vAlign w:val="center"/>
            <w:hideMark/>
          </w:tcPr>
          <w:p w14:paraId="21841813" w14:textId="77777777" w:rsidR="0051765E" w:rsidRPr="0099782E" w:rsidRDefault="0051765E" w:rsidP="0051765E">
            <w:pPr>
              <w:spacing w:after="0" w:line="240" w:lineRule="auto"/>
              <w:rPr>
                <w:rFonts w:ascii="Arial" w:eastAsia="Times New Roman" w:hAnsi="Arial" w:cs="Arial"/>
                <w:color w:val="000000"/>
                <w:lang w:eastAsia="es-AR"/>
              </w:rPr>
            </w:pPr>
            <w:r w:rsidRPr="0099782E">
              <w:rPr>
                <w:rFonts w:ascii="Arial" w:eastAsia="Times New Roman" w:hAnsi="Arial" w:cs="Arial"/>
                <w:color w:val="000000"/>
                <w:lang w:eastAsia="es-AR"/>
              </w:rPr>
              <w:t>¿Tiene algún emprendimiento actualmente?</w:t>
            </w:r>
          </w:p>
        </w:tc>
        <w:tc>
          <w:tcPr>
            <w:tcW w:w="1358" w:type="dxa"/>
            <w:tcBorders>
              <w:top w:val="nil"/>
              <w:left w:val="nil"/>
              <w:bottom w:val="single" w:sz="4" w:space="0" w:color="auto"/>
              <w:right w:val="single" w:sz="4" w:space="0" w:color="auto"/>
            </w:tcBorders>
            <w:shd w:val="clear" w:color="auto" w:fill="auto"/>
            <w:vAlign w:val="center"/>
            <w:hideMark/>
          </w:tcPr>
          <w:p w14:paraId="639C5B61"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Sí</w:t>
            </w:r>
          </w:p>
        </w:tc>
        <w:tc>
          <w:tcPr>
            <w:tcW w:w="3542" w:type="dxa"/>
            <w:gridSpan w:val="2"/>
            <w:tcBorders>
              <w:top w:val="single" w:sz="4" w:space="0" w:color="auto"/>
              <w:left w:val="nil"/>
              <w:bottom w:val="single" w:sz="4" w:space="0" w:color="auto"/>
              <w:right w:val="single" w:sz="8" w:space="0" w:color="000000"/>
            </w:tcBorders>
            <w:shd w:val="clear" w:color="auto" w:fill="auto"/>
            <w:vAlign w:val="center"/>
            <w:hideMark/>
          </w:tcPr>
          <w:p w14:paraId="006A8736"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No</w:t>
            </w:r>
          </w:p>
        </w:tc>
      </w:tr>
      <w:tr w:rsidR="0051765E" w:rsidRPr="0099782E" w14:paraId="7F46F9EE" w14:textId="77777777" w:rsidTr="0051765E">
        <w:trPr>
          <w:trHeight w:val="855"/>
        </w:trPr>
        <w:tc>
          <w:tcPr>
            <w:tcW w:w="6620" w:type="dxa"/>
            <w:tcBorders>
              <w:top w:val="nil"/>
              <w:left w:val="single" w:sz="8" w:space="0" w:color="auto"/>
              <w:bottom w:val="single" w:sz="4" w:space="0" w:color="auto"/>
              <w:right w:val="single" w:sz="4" w:space="0" w:color="auto"/>
            </w:tcBorders>
            <w:shd w:val="clear" w:color="auto" w:fill="auto"/>
            <w:vAlign w:val="center"/>
            <w:hideMark/>
          </w:tcPr>
          <w:p w14:paraId="3A1D87BF" w14:textId="77777777" w:rsidR="0051765E" w:rsidRPr="0099782E" w:rsidRDefault="0051765E" w:rsidP="0051765E">
            <w:pPr>
              <w:spacing w:after="0" w:line="240" w:lineRule="auto"/>
              <w:rPr>
                <w:rFonts w:ascii="Arial" w:eastAsia="Times New Roman" w:hAnsi="Arial" w:cs="Arial"/>
                <w:color w:val="000000"/>
                <w:lang w:eastAsia="es-AR"/>
              </w:rPr>
            </w:pPr>
            <w:r w:rsidRPr="0099782E">
              <w:rPr>
                <w:rFonts w:ascii="Arial" w:eastAsia="Times New Roman" w:hAnsi="Arial" w:cs="Arial"/>
                <w:color w:val="000000"/>
                <w:lang w:eastAsia="es-AR"/>
              </w:rPr>
              <w:t>En caso de que la anterior respuesta haya sido NO, ¿tiene intenciones de emprender en el futuro? (Si su respuesta anterior fue SÍ no contestar)</w:t>
            </w:r>
          </w:p>
        </w:tc>
        <w:tc>
          <w:tcPr>
            <w:tcW w:w="1358" w:type="dxa"/>
            <w:tcBorders>
              <w:top w:val="nil"/>
              <w:left w:val="nil"/>
              <w:bottom w:val="single" w:sz="4" w:space="0" w:color="auto"/>
              <w:right w:val="single" w:sz="4" w:space="0" w:color="auto"/>
            </w:tcBorders>
            <w:shd w:val="clear" w:color="auto" w:fill="auto"/>
            <w:vAlign w:val="center"/>
            <w:hideMark/>
          </w:tcPr>
          <w:p w14:paraId="19ED7AAD"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Sí</w:t>
            </w:r>
          </w:p>
        </w:tc>
        <w:tc>
          <w:tcPr>
            <w:tcW w:w="1804" w:type="dxa"/>
            <w:tcBorders>
              <w:top w:val="nil"/>
              <w:left w:val="nil"/>
              <w:bottom w:val="single" w:sz="4" w:space="0" w:color="auto"/>
              <w:right w:val="single" w:sz="4" w:space="0" w:color="auto"/>
            </w:tcBorders>
            <w:shd w:val="clear" w:color="auto" w:fill="auto"/>
            <w:vAlign w:val="center"/>
            <w:hideMark/>
          </w:tcPr>
          <w:p w14:paraId="4687F732"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Tal vez</w:t>
            </w:r>
          </w:p>
        </w:tc>
        <w:tc>
          <w:tcPr>
            <w:tcW w:w="1738" w:type="dxa"/>
            <w:tcBorders>
              <w:top w:val="nil"/>
              <w:left w:val="nil"/>
              <w:bottom w:val="single" w:sz="4" w:space="0" w:color="auto"/>
              <w:right w:val="single" w:sz="8" w:space="0" w:color="auto"/>
            </w:tcBorders>
            <w:shd w:val="clear" w:color="auto" w:fill="auto"/>
            <w:vAlign w:val="center"/>
            <w:hideMark/>
          </w:tcPr>
          <w:p w14:paraId="6923036A"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No</w:t>
            </w:r>
          </w:p>
        </w:tc>
      </w:tr>
      <w:tr w:rsidR="0051765E" w:rsidRPr="0099782E" w14:paraId="1DA5E36C" w14:textId="77777777" w:rsidTr="0051765E">
        <w:trPr>
          <w:trHeight w:val="570"/>
        </w:trPr>
        <w:tc>
          <w:tcPr>
            <w:tcW w:w="6620" w:type="dxa"/>
            <w:tcBorders>
              <w:top w:val="nil"/>
              <w:left w:val="single" w:sz="8" w:space="0" w:color="auto"/>
              <w:bottom w:val="single" w:sz="4" w:space="0" w:color="auto"/>
              <w:right w:val="single" w:sz="4" w:space="0" w:color="auto"/>
            </w:tcBorders>
            <w:shd w:val="clear" w:color="auto" w:fill="auto"/>
            <w:vAlign w:val="center"/>
            <w:hideMark/>
          </w:tcPr>
          <w:p w14:paraId="60EF2C66" w14:textId="77777777" w:rsidR="0051765E" w:rsidRPr="0099782E" w:rsidRDefault="0051765E" w:rsidP="0051765E">
            <w:pPr>
              <w:spacing w:after="0" w:line="240" w:lineRule="auto"/>
              <w:rPr>
                <w:rFonts w:ascii="Arial" w:eastAsia="Times New Roman" w:hAnsi="Arial" w:cs="Arial"/>
                <w:color w:val="000000"/>
                <w:lang w:eastAsia="es-AR"/>
              </w:rPr>
            </w:pPr>
            <w:r w:rsidRPr="0099782E">
              <w:rPr>
                <w:rFonts w:ascii="Arial" w:eastAsia="Times New Roman" w:hAnsi="Arial" w:cs="Arial"/>
                <w:color w:val="000000"/>
                <w:lang w:eastAsia="es-AR"/>
              </w:rPr>
              <w:t>¿Considera que el sistema educativo universitario incentiva a los jóvenes a emprender?</w:t>
            </w:r>
          </w:p>
        </w:tc>
        <w:tc>
          <w:tcPr>
            <w:tcW w:w="1358" w:type="dxa"/>
            <w:tcBorders>
              <w:top w:val="nil"/>
              <w:left w:val="nil"/>
              <w:bottom w:val="single" w:sz="4" w:space="0" w:color="auto"/>
              <w:right w:val="single" w:sz="4" w:space="0" w:color="auto"/>
            </w:tcBorders>
            <w:shd w:val="clear" w:color="auto" w:fill="auto"/>
            <w:vAlign w:val="center"/>
            <w:hideMark/>
          </w:tcPr>
          <w:p w14:paraId="52873885"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De acuerdo</w:t>
            </w:r>
          </w:p>
        </w:tc>
        <w:tc>
          <w:tcPr>
            <w:tcW w:w="1804" w:type="dxa"/>
            <w:tcBorders>
              <w:top w:val="nil"/>
              <w:left w:val="nil"/>
              <w:bottom w:val="single" w:sz="4" w:space="0" w:color="auto"/>
              <w:right w:val="single" w:sz="4" w:space="0" w:color="auto"/>
            </w:tcBorders>
            <w:shd w:val="clear" w:color="auto" w:fill="auto"/>
            <w:vAlign w:val="center"/>
            <w:hideMark/>
          </w:tcPr>
          <w:p w14:paraId="28901CA3"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Razonablemente de acuerdo</w:t>
            </w:r>
          </w:p>
        </w:tc>
        <w:tc>
          <w:tcPr>
            <w:tcW w:w="1738" w:type="dxa"/>
            <w:tcBorders>
              <w:top w:val="nil"/>
              <w:left w:val="nil"/>
              <w:bottom w:val="single" w:sz="4" w:space="0" w:color="auto"/>
              <w:right w:val="single" w:sz="8" w:space="0" w:color="auto"/>
            </w:tcBorders>
            <w:shd w:val="clear" w:color="auto" w:fill="auto"/>
            <w:vAlign w:val="center"/>
            <w:hideMark/>
          </w:tcPr>
          <w:p w14:paraId="3BA75648"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En desacuerdo</w:t>
            </w:r>
          </w:p>
        </w:tc>
      </w:tr>
      <w:tr w:rsidR="0051765E" w:rsidRPr="0099782E" w14:paraId="5DD991C3" w14:textId="77777777" w:rsidTr="0051765E">
        <w:trPr>
          <w:trHeight w:val="570"/>
        </w:trPr>
        <w:tc>
          <w:tcPr>
            <w:tcW w:w="6620" w:type="dxa"/>
            <w:tcBorders>
              <w:top w:val="nil"/>
              <w:left w:val="single" w:sz="8" w:space="0" w:color="auto"/>
              <w:bottom w:val="single" w:sz="4" w:space="0" w:color="auto"/>
              <w:right w:val="single" w:sz="4" w:space="0" w:color="auto"/>
            </w:tcBorders>
            <w:shd w:val="clear" w:color="auto" w:fill="auto"/>
            <w:vAlign w:val="center"/>
            <w:hideMark/>
          </w:tcPr>
          <w:p w14:paraId="001262DB" w14:textId="77777777" w:rsidR="0051765E" w:rsidRPr="0099782E" w:rsidRDefault="0051765E" w:rsidP="0051765E">
            <w:pPr>
              <w:spacing w:after="0" w:line="240" w:lineRule="auto"/>
              <w:rPr>
                <w:rFonts w:ascii="Arial" w:eastAsia="Times New Roman" w:hAnsi="Arial" w:cs="Arial"/>
                <w:color w:val="000000"/>
                <w:lang w:eastAsia="es-AR"/>
              </w:rPr>
            </w:pPr>
            <w:r w:rsidRPr="0099782E">
              <w:rPr>
                <w:rFonts w:ascii="Arial" w:eastAsia="Times New Roman" w:hAnsi="Arial" w:cs="Arial"/>
                <w:color w:val="000000"/>
                <w:lang w:eastAsia="es-AR"/>
              </w:rPr>
              <w:t>¿Piensa que es necesario un enfoque más profundo sobre el tema?</w:t>
            </w:r>
          </w:p>
        </w:tc>
        <w:tc>
          <w:tcPr>
            <w:tcW w:w="1358" w:type="dxa"/>
            <w:tcBorders>
              <w:top w:val="nil"/>
              <w:left w:val="nil"/>
              <w:bottom w:val="single" w:sz="4" w:space="0" w:color="auto"/>
              <w:right w:val="single" w:sz="4" w:space="0" w:color="auto"/>
            </w:tcBorders>
            <w:shd w:val="clear" w:color="auto" w:fill="auto"/>
            <w:vAlign w:val="center"/>
            <w:hideMark/>
          </w:tcPr>
          <w:p w14:paraId="5C671D03"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De acuerdo</w:t>
            </w:r>
          </w:p>
        </w:tc>
        <w:tc>
          <w:tcPr>
            <w:tcW w:w="1804" w:type="dxa"/>
            <w:tcBorders>
              <w:top w:val="nil"/>
              <w:left w:val="nil"/>
              <w:bottom w:val="single" w:sz="4" w:space="0" w:color="auto"/>
              <w:right w:val="single" w:sz="4" w:space="0" w:color="auto"/>
            </w:tcBorders>
            <w:shd w:val="clear" w:color="auto" w:fill="auto"/>
            <w:vAlign w:val="center"/>
            <w:hideMark/>
          </w:tcPr>
          <w:p w14:paraId="7AD0D16E"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Razonablemente de acuerdo</w:t>
            </w:r>
          </w:p>
        </w:tc>
        <w:tc>
          <w:tcPr>
            <w:tcW w:w="1738" w:type="dxa"/>
            <w:tcBorders>
              <w:top w:val="nil"/>
              <w:left w:val="nil"/>
              <w:bottom w:val="single" w:sz="4" w:space="0" w:color="auto"/>
              <w:right w:val="single" w:sz="8" w:space="0" w:color="auto"/>
            </w:tcBorders>
            <w:shd w:val="clear" w:color="auto" w:fill="auto"/>
            <w:vAlign w:val="center"/>
            <w:hideMark/>
          </w:tcPr>
          <w:p w14:paraId="37FF7288"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En desacuerdo</w:t>
            </w:r>
          </w:p>
        </w:tc>
      </w:tr>
      <w:tr w:rsidR="0051765E" w:rsidRPr="0099782E" w14:paraId="4B70AA8C" w14:textId="77777777" w:rsidTr="0051765E">
        <w:trPr>
          <w:trHeight w:val="690"/>
        </w:trPr>
        <w:tc>
          <w:tcPr>
            <w:tcW w:w="6620" w:type="dxa"/>
            <w:tcBorders>
              <w:top w:val="nil"/>
              <w:left w:val="single" w:sz="8" w:space="0" w:color="auto"/>
              <w:bottom w:val="single" w:sz="4" w:space="0" w:color="auto"/>
              <w:right w:val="single" w:sz="4" w:space="0" w:color="auto"/>
            </w:tcBorders>
            <w:shd w:val="clear" w:color="auto" w:fill="auto"/>
            <w:vAlign w:val="center"/>
            <w:hideMark/>
          </w:tcPr>
          <w:p w14:paraId="7EB9D52E" w14:textId="77777777" w:rsidR="0051765E" w:rsidRPr="0099782E" w:rsidRDefault="0051765E" w:rsidP="0051765E">
            <w:pPr>
              <w:spacing w:after="0" w:line="240" w:lineRule="auto"/>
              <w:rPr>
                <w:rFonts w:ascii="Arial" w:eastAsia="Times New Roman" w:hAnsi="Arial" w:cs="Arial"/>
                <w:color w:val="000000"/>
                <w:lang w:eastAsia="es-AR"/>
              </w:rPr>
            </w:pPr>
            <w:r w:rsidRPr="0099782E">
              <w:rPr>
                <w:rFonts w:ascii="Arial" w:eastAsia="Times New Roman" w:hAnsi="Arial" w:cs="Arial"/>
                <w:color w:val="000000"/>
                <w:lang w:eastAsia="es-AR"/>
              </w:rPr>
              <w:t>¿Considera que la universidad a la que asiste forma a los jóvenes para emprender?</w:t>
            </w:r>
          </w:p>
        </w:tc>
        <w:tc>
          <w:tcPr>
            <w:tcW w:w="1358" w:type="dxa"/>
            <w:tcBorders>
              <w:top w:val="nil"/>
              <w:left w:val="nil"/>
              <w:bottom w:val="single" w:sz="4" w:space="0" w:color="auto"/>
              <w:right w:val="single" w:sz="4" w:space="0" w:color="auto"/>
            </w:tcBorders>
            <w:shd w:val="clear" w:color="auto" w:fill="auto"/>
            <w:vAlign w:val="center"/>
            <w:hideMark/>
          </w:tcPr>
          <w:p w14:paraId="3A3442C4"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De acuerdo</w:t>
            </w:r>
          </w:p>
        </w:tc>
        <w:tc>
          <w:tcPr>
            <w:tcW w:w="1804" w:type="dxa"/>
            <w:tcBorders>
              <w:top w:val="nil"/>
              <w:left w:val="nil"/>
              <w:bottom w:val="single" w:sz="4" w:space="0" w:color="auto"/>
              <w:right w:val="single" w:sz="4" w:space="0" w:color="auto"/>
            </w:tcBorders>
            <w:shd w:val="clear" w:color="auto" w:fill="auto"/>
            <w:vAlign w:val="center"/>
            <w:hideMark/>
          </w:tcPr>
          <w:p w14:paraId="01F23931"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Razonablemente de acuerdo</w:t>
            </w:r>
          </w:p>
        </w:tc>
        <w:tc>
          <w:tcPr>
            <w:tcW w:w="1738" w:type="dxa"/>
            <w:tcBorders>
              <w:top w:val="nil"/>
              <w:left w:val="nil"/>
              <w:bottom w:val="single" w:sz="4" w:space="0" w:color="auto"/>
              <w:right w:val="single" w:sz="8" w:space="0" w:color="auto"/>
            </w:tcBorders>
            <w:shd w:val="clear" w:color="auto" w:fill="auto"/>
            <w:vAlign w:val="center"/>
            <w:hideMark/>
          </w:tcPr>
          <w:p w14:paraId="4488B410"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En desacuerdo</w:t>
            </w:r>
          </w:p>
        </w:tc>
      </w:tr>
      <w:tr w:rsidR="0051765E" w:rsidRPr="0099782E" w14:paraId="06F66C70" w14:textId="77777777" w:rsidTr="0051765E">
        <w:trPr>
          <w:trHeight w:val="750"/>
        </w:trPr>
        <w:tc>
          <w:tcPr>
            <w:tcW w:w="6620" w:type="dxa"/>
            <w:tcBorders>
              <w:top w:val="nil"/>
              <w:left w:val="single" w:sz="8" w:space="0" w:color="auto"/>
              <w:bottom w:val="single" w:sz="4" w:space="0" w:color="auto"/>
              <w:right w:val="single" w:sz="4" w:space="0" w:color="auto"/>
            </w:tcBorders>
            <w:shd w:val="clear" w:color="auto" w:fill="auto"/>
            <w:vAlign w:val="center"/>
            <w:hideMark/>
          </w:tcPr>
          <w:p w14:paraId="3C4B9A72" w14:textId="77777777" w:rsidR="0051765E" w:rsidRPr="0099782E" w:rsidRDefault="0051765E" w:rsidP="0051765E">
            <w:pPr>
              <w:spacing w:after="0" w:line="240" w:lineRule="auto"/>
              <w:rPr>
                <w:rFonts w:ascii="Arial" w:eastAsia="Times New Roman" w:hAnsi="Arial" w:cs="Arial"/>
                <w:color w:val="000000"/>
                <w:lang w:eastAsia="es-AR"/>
              </w:rPr>
            </w:pPr>
            <w:r w:rsidRPr="0099782E">
              <w:rPr>
                <w:rFonts w:ascii="Arial" w:eastAsia="Times New Roman" w:hAnsi="Arial" w:cs="Arial"/>
                <w:color w:val="000000"/>
                <w:lang w:eastAsia="es-AR"/>
              </w:rPr>
              <w:t>¿Estaría de acuerdo en que su universidad ofrezca mayor variedad de opciones (cursos, materias) dirigidas al emprendimiento?</w:t>
            </w:r>
          </w:p>
        </w:tc>
        <w:tc>
          <w:tcPr>
            <w:tcW w:w="1358" w:type="dxa"/>
            <w:tcBorders>
              <w:top w:val="nil"/>
              <w:left w:val="nil"/>
              <w:bottom w:val="single" w:sz="4" w:space="0" w:color="auto"/>
              <w:right w:val="single" w:sz="4" w:space="0" w:color="auto"/>
            </w:tcBorders>
            <w:shd w:val="clear" w:color="auto" w:fill="auto"/>
            <w:vAlign w:val="center"/>
            <w:hideMark/>
          </w:tcPr>
          <w:p w14:paraId="3B70DC3C"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Sí</w:t>
            </w:r>
          </w:p>
        </w:tc>
        <w:tc>
          <w:tcPr>
            <w:tcW w:w="1804" w:type="dxa"/>
            <w:tcBorders>
              <w:top w:val="nil"/>
              <w:left w:val="nil"/>
              <w:bottom w:val="single" w:sz="4" w:space="0" w:color="auto"/>
              <w:right w:val="single" w:sz="4" w:space="0" w:color="auto"/>
            </w:tcBorders>
            <w:shd w:val="clear" w:color="auto" w:fill="auto"/>
            <w:vAlign w:val="center"/>
            <w:hideMark/>
          </w:tcPr>
          <w:p w14:paraId="73BDB4F2"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Tal vez</w:t>
            </w:r>
          </w:p>
        </w:tc>
        <w:tc>
          <w:tcPr>
            <w:tcW w:w="1738" w:type="dxa"/>
            <w:tcBorders>
              <w:top w:val="nil"/>
              <w:left w:val="nil"/>
              <w:bottom w:val="single" w:sz="4" w:space="0" w:color="auto"/>
              <w:right w:val="single" w:sz="8" w:space="0" w:color="auto"/>
            </w:tcBorders>
            <w:shd w:val="clear" w:color="auto" w:fill="auto"/>
            <w:vAlign w:val="center"/>
            <w:hideMark/>
          </w:tcPr>
          <w:p w14:paraId="4FD3AF3C"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No</w:t>
            </w:r>
          </w:p>
        </w:tc>
      </w:tr>
      <w:tr w:rsidR="0051765E" w:rsidRPr="0099782E" w14:paraId="53CD2DA6" w14:textId="77777777" w:rsidTr="0051765E">
        <w:trPr>
          <w:trHeight w:val="855"/>
        </w:trPr>
        <w:tc>
          <w:tcPr>
            <w:tcW w:w="6620" w:type="dxa"/>
            <w:tcBorders>
              <w:top w:val="nil"/>
              <w:left w:val="single" w:sz="8" w:space="0" w:color="auto"/>
              <w:bottom w:val="single" w:sz="4" w:space="0" w:color="auto"/>
              <w:right w:val="single" w:sz="4" w:space="0" w:color="auto"/>
            </w:tcBorders>
            <w:shd w:val="clear" w:color="auto" w:fill="auto"/>
            <w:vAlign w:val="center"/>
            <w:hideMark/>
          </w:tcPr>
          <w:p w14:paraId="36AABDC9" w14:textId="77777777" w:rsidR="0051765E" w:rsidRPr="0099782E" w:rsidRDefault="0051765E" w:rsidP="0051765E">
            <w:pPr>
              <w:spacing w:after="0" w:line="240" w:lineRule="auto"/>
              <w:rPr>
                <w:rFonts w:ascii="Arial" w:eastAsia="Times New Roman" w:hAnsi="Arial" w:cs="Arial"/>
                <w:color w:val="000000"/>
                <w:lang w:eastAsia="es-AR"/>
              </w:rPr>
            </w:pPr>
            <w:r w:rsidRPr="0099782E">
              <w:rPr>
                <w:rFonts w:ascii="Arial" w:eastAsia="Times New Roman" w:hAnsi="Arial" w:cs="Arial"/>
                <w:color w:val="000000"/>
                <w:lang w:eastAsia="es-AR"/>
              </w:rPr>
              <w:t xml:space="preserve">¿Cree que la universidad ha contribuido a mejorar su capacidad para iniciar un negocio? Si su respuesta es SÍ aclare qué atributos considera haber mejorado. </w:t>
            </w:r>
          </w:p>
        </w:tc>
        <w:tc>
          <w:tcPr>
            <w:tcW w:w="4900" w:type="dxa"/>
            <w:gridSpan w:val="3"/>
            <w:tcBorders>
              <w:top w:val="single" w:sz="4" w:space="0" w:color="auto"/>
              <w:left w:val="nil"/>
              <w:bottom w:val="single" w:sz="4" w:space="0" w:color="auto"/>
              <w:right w:val="single" w:sz="8" w:space="0" w:color="000000"/>
            </w:tcBorders>
            <w:shd w:val="clear" w:color="auto" w:fill="auto"/>
            <w:vAlign w:val="center"/>
            <w:hideMark/>
          </w:tcPr>
          <w:p w14:paraId="4F3F8B3B"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 </w:t>
            </w:r>
          </w:p>
        </w:tc>
      </w:tr>
      <w:tr w:rsidR="0051765E" w:rsidRPr="0099782E" w14:paraId="531B740A" w14:textId="77777777" w:rsidTr="0051765E">
        <w:trPr>
          <w:trHeight w:val="570"/>
        </w:trPr>
        <w:tc>
          <w:tcPr>
            <w:tcW w:w="6620" w:type="dxa"/>
            <w:tcBorders>
              <w:top w:val="nil"/>
              <w:left w:val="single" w:sz="8" w:space="0" w:color="auto"/>
              <w:bottom w:val="single" w:sz="4" w:space="0" w:color="auto"/>
              <w:right w:val="single" w:sz="4" w:space="0" w:color="auto"/>
            </w:tcBorders>
            <w:shd w:val="clear" w:color="auto" w:fill="auto"/>
            <w:vAlign w:val="center"/>
            <w:hideMark/>
          </w:tcPr>
          <w:p w14:paraId="015D23A2" w14:textId="77777777" w:rsidR="0051765E" w:rsidRPr="0099782E" w:rsidRDefault="0051765E" w:rsidP="0051765E">
            <w:pPr>
              <w:spacing w:after="0" w:line="240" w:lineRule="auto"/>
              <w:rPr>
                <w:rFonts w:ascii="Arial" w:eastAsia="Times New Roman" w:hAnsi="Arial" w:cs="Arial"/>
                <w:color w:val="000000"/>
                <w:lang w:eastAsia="es-AR"/>
              </w:rPr>
            </w:pPr>
            <w:r w:rsidRPr="0099782E">
              <w:rPr>
                <w:rFonts w:ascii="Arial" w:eastAsia="Times New Roman" w:hAnsi="Arial" w:cs="Arial"/>
                <w:color w:val="000000"/>
                <w:lang w:eastAsia="es-AR"/>
              </w:rPr>
              <w:t>En cuanto al rol de los profesores, ¿considera que contribuyen a formar al estudiante para emprender?</w:t>
            </w:r>
          </w:p>
        </w:tc>
        <w:tc>
          <w:tcPr>
            <w:tcW w:w="1358" w:type="dxa"/>
            <w:tcBorders>
              <w:top w:val="nil"/>
              <w:left w:val="nil"/>
              <w:bottom w:val="single" w:sz="4" w:space="0" w:color="auto"/>
              <w:right w:val="single" w:sz="4" w:space="0" w:color="auto"/>
            </w:tcBorders>
            <w:shd w:val="clear" w:color="auto" w:fill="auto"/>
            <w:vAlign w:val="center"/>
            <w:hideMark/>
          </w:tcPr>
          <w:p w14:paraId="6D2CA7A9"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Sí</w:t>
            </w:r>
          </w:p>
        </w:tc>
        <w:tc>
          <w:tcPr>
            <w:tcW w:w="1804" w:type="dxa"/>
            <w:tcBorders>
              <w:top w:val="nil"/>
              <w:left w:val="nil"/>
              <w:bottom w:val="single" w:sz="4" w:space="0" w:color="auto"/>
              <w:right w:val="single" w:sz="4" w:space="0" w:color="auto"/>
            </w:tcBorders>
            <w:shd w:val="clear" w:color="auto" w:fill="auto"/>
            <w:vAlign w:val="center"/>
            <w:hideMark/>
          </w:tcPr>
          <w:p w14:paraId="6528E5DF"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Tal vez</w:t>
            </w:r>
          </w:p>
        </w:tc>
        <w:tc>
          <w:tcPr>
            <w:tcW w:w="1738" w:type="dxa"/>
            <w:tcBorders>
              <w:top w:val="nil"/>
              <w:left w:val="nil"/>
              <w:bottom w:val="single" w:sz="4" w:space="0" w:color="auto"/>
              <w:right w:val="single" w:sz="8" w:space="0" w:color="auto"/>
            </w:tcBorders>
            <w:shd w:val="clear" w:color="auto" w:fill="auto"/>
            <w:vAlign w:val="center"/>
            <w:hideMark/>
          </w:tcPr>
          <w:p w14:paraId="6D077B8B"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No</w:t>
            </w:r>
          </w:p>
        </w:tc>
      </w:tr>
      <w:tr w:rsidR="0051765E" w:rsidRPr="0099782E" w14:paraId="6AFB6502" w14:textId="77777777" w:rsidTr="0051765E">
        <w:trPr>
          <w:trHeight w:val="585"/>
        </w:trPr>
        <w:tc>
          <w:tcPr>
            <w:tcW w:w="6620" w:type="dxa"/>
            <w:tcBorders>
              <w:top w:val="nil"/>
              <w:left w:val="single" w:sz="8" w:space="0" w:color="auto"/>
              <w:bottom w:val="single" w:sz="8" w:space="0" w:color="auto"/>
              <w:right w:val="single" w:sz="4" w:space="0" w:color="auto"/>
            </w:tcBorders>
            <w:shd w:val="clear" w:color="auto" w:fill="auto"/>
            <w:vAlign w:val="center"/>
            <w:hideMark/>
          </w:tcPr>
          <w:p w14:paraId="5F3F76E0" w14:textId="77777777" w:rsidR="0051765E" w:rsidRPr="0099782E" w:rsidRDefault="0051765E" w:rsidP="0051765E">
            <w:pPr>
              <w:spacing w:after="0" w:line="240" w:lineRule="auto"/>
              <w:rPr>
                <w:rFonts w:ascii="Arial" w:eastAsia="Times New Roman" w:hAnsi="Arial" w:cs="Arial"/>
                <w:color w:val="000000"/>
                <w:lang w:eastAsia="es-AR"/>
              </w:rPr>
            </w:pPr>
            <w:r w:rsidRPr="0099782E">
              <w:rPr>
                <w:rFonts w:ascii="Arial" w:eastAsia="Times New Roman" w:hAnsi="Arial" w:cs="Arial"/>
                <w:color w:val="000000"/>
                <w:lang w:eastAsia="es-AR"/>
              </w:rPr>
              <w:t xml:space="preserve">¿Le interesaría que los profesores incorporen o profundicen en métodos de enseñanza dirigidos al desarrollo emprendedor? </w:t>
            </w:r>
          </w:p>
        </w:tc>
        <w:tc>
          <w:tcPr>
            <w:tcW w:w="1358" w:type="dxa"/>
            <w:tcBorders>
              <w:top w:val="nil"/>
              <w:left w:val="nil"/>
              <w:bottom w:val="single" w:sz="8" w:space="0" w:color="auto"/>
              <w:right w:val="single" w:sz="4" w:space="0" w:color="auto"/>
            </w:tcBorders>
            <w:shd w:val="clear" w:color="auto" w:fill="auto"/>
            <w:vAlign w:val="center"/>
            <w:hideMark/>
          </w:tcPr>
          <w:p w14:paraId="20C06803"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Me interesa</w:t>
            </w:r>
          </w:p>
        </w:tc>
        <w:tc>
          <w:tcPr>
            <w:tcW w:w="1804" w:type="dxa"/>
            <w:tcBorders>
              <w:top w:val="nil"/>
              <w:left w:val="nil"/>
              <w:bottom w:val="single" w:sz="8" w:space="0" w:color="auto"/>
              <w:right w:val="single" w:sz="4" w:space="0" w:color="auto"/>
            </w:tcBorders>
            <w:shd w:val="clear" w:color="auto" w:fill="auto"/>
            <w:vAlign w:val="center"/>
            <w:hideMark/>
          </w:tcPr>
          <w:p w14:paraId="1062FF81"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Indiferente</w:t>
            </w:r>
          </w:p>
        </w:tc>
        <w:tc>
          <w:tcPr>
            <w:tcW w:w="1738" w:type="dxa"/>
            <w:tcBorders>
              <w:top w:val="nil"/>
              <w:left w:val="nil"/>
              <w:bottom w:val="single" w:sz="8" w:space="0" w:color="auto"/>
              <w:right w:val="single" w:sz="8" w:space="0" w:color="auto"/>
            </w:tcBorders>
            <w:shd w:val="clear" w:color="auto" w:fill="auto"/>
            <w:vAlign w:val="center"/>
            <w:hideMark/>
          </w:tcPr>
          <w:p w14:paraId="40F0A51F" w14:textId="77777777" w:rsidR="0051765E" w:rsidRPr="0099782E" w:rsidRDefault="0051765E" w:rsidP="0051765E">
            <w:pPr>
              <w:spacing w:after="0" w:line="240" w:lineRule="auto"/>
              <w:jc w:val="center"/>
              <w:rPr>
                <w:rFonts w:ascii="Arial" w:eastAsia="Times New Roman" w:hAnsi="Arial" w:cs="Arial"/>
                <w:color w:val="000000"/>
                <w:lang w:eastAsia="es-AR"/>
              </w:rPr>
            </w:pPr>
            <w:r w:rsidRPr="0099782E">
              <w:rPr>
                <w:rFonts w:ascii="Arial" w:eastAsia="Times New Roman" w:hAnsi="Arial" w:cs="Arial"/>
                <w:color w:val="000000"/>
                <w:lang w:eastAsia="es-AR"/>
              </w:rPr>
              <w:t>No me interesa</w:t>
            </w:r>
          </w:p>
        </w:tc>
      </w:tr>
    </w:tbl>
    <w:p w14:paraId="2A94FC5E" w14:textId="77777777" w:rsidR="0051765E" w:rsidRDefault="0051765E" w:rsidP="007F1AFA">
      <w:pPr>
        <w:spacing w:line="360" w:lineRule="auto"/>
        <w:rPr>
          <w:rFonts w:ascii="Arial" w:hAnsi="Arial" w:cs="Arial"/>
        </w:rPr>
      </w:pPr>
    </w:p>
    <w:p w14:paraId="5E4F2D15" w14:textId="77777777" w:rsidR="0051765E" w:rsidRPr="00102216" w:rsidRDefault="0051765E" w:rsidP="007F1AFA">
      <w:pPr>
        <w:spacing w:line="360" w:lineRule="auto"/>
        <w:rPr>
          <w:rFonts w:ascii="Arial" w:hAnsi="Arial" w:cs="Arial"/>
        </w:rPr>
      </w:pPr>
    </w:p>
    <w:sectPr w:rsidR="0051765E" w:rsidRPr="00102216" w:rsidSect="006514FF">
      <w:headerReference w:type="default" r:id="rId23"/>
      <w:footerReference w:type="default" r:id="rId24"/>
      <w:pgSz w:w="11906" w:h="16838"/>
      <w:pgMar w:top="1417" w:right="1701" w:bottom="1417" w:left="1701" w:header="708" w:footer="708" w:gutter="0"/>
      <w:pgBorders w:display="firstPage"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BB08164" w14:textId="77777777" w:rsidR="002C3158" w:rsidRDefault="002C3158" w:rsidP="00E0283B">
      <w:pPr>
        <w:spacing w:after="0" w:line="240" w:lineRule="auto"/>
      </w:pPr>
      <w:r>
        <w:separator/>
      </w:r>
    </w:p>
  </w:endnote>
  <w:endnote w:type="continuationSeparator" w:id="0">
    <w:p w14:paraId="5DFAB601" w14:textId="77777777" w:rsidR="002C3158" w:rsidRDefault="002C3158" w:rsidP="00E028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852ECF5" w14:textId="77777777" w:rsidR="006025C5" w:rsidRDefault="006025C5">
    <w:pPr>
      <w:pStyle w:val="Piedepgina"/>
      <w:jc w:val="center"/>
      <w:rPr>
        <w:caps/>
        <w:color w:val="4472C4" w:themeColor="accent1"/>
      </w:rPr>
    </w:pPr>
    <w:r>
      <w:rPr>
        <w:caps/>
        <w:color w:val="4472C4" w:themeColor="accent1"/>
      </w:rPr>
      <w:fldChar w:fldCharType="begin"/>
    </w:r>
    <w:r>
      <w:rPr>
        <w:caps/>
        <w:color w:val="4472C4" w:themeColor="accent1"/>
      </w:rPr>
      <w:instrText>PAGE   \* MERGEFORMAT</w:instrText>
    </w:r>
    <w:r>
      <w:rPr>
        <w:caps/>
        <w:color w:val="4472C4" w:themeColor="accent1"/>
      </w:rPr>
      <w:fldChar w:fldCharType="separate"/>
    </w:r>
    <w:r>
      <w:rPr>
        <w:caps/>
        <w:color w:val="4472C4" w:themeColor="accent1"/>
        <w:lang w:val="es-ES"/>
      </w:rPr>
      <w:t>2</w:t>
    </w:r>
    <w:r>
      <w:rPr>
        <w:caps/>
        <w:color w:val="4472C4" w:themeColor="accent1"/>
      </w:rPr>
      <w:fldChar w:fldCharType="end"/>
    </w:r>
  </w:p>
  <w:p w14:paraId="5F7E3C57" w14:textId="77777777" w:rsidR="006025C5" w:rsidRDefault="006025C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8F5371E" w14:textId="77777777" w:rsidR="002C3158" w:rsidRDefault="002C3158" w:rsidP="00E0283B">
      <w:pPr>
        <w:spacing w:after="0" w:line="240" w:lineRule="auto"/>
      </w:pPr>
      <w:r>
        <w:separator/>
      </w:r>
    </w:p>
  </w:footnote>
  <w:footnote w:type="continuationSeparator" w:id="0">
    <w:p w14:paraId="4C9E22DE" w14:textId="77777777" w:rsidR="002C3158" w:rsidRDefault="002C3158" w:rsidP="00E028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A14AB8" w14:textId="05EC9836" w:rsidR="006025C5" w:rsidRDefault="006025C5">
    <w:pPr>
      <w:pStyle w:val="Encabezado"/>
    </w:pPr>
    <w:r>
      <w:t>PROYECTO FINAL – EMPRENDIMIENTO EN ARGENTINA</w:t>
    </w:r>
  </w:p>
  <w:p w14:paraId="2C494F8E" w14:textId="77777777" w:rsidR="006025C5" w:rsidRDefault="006025C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A5355A"/>
    <w:multiLevelType w:val="hybridMultilevel"/>
    <w:tmpl w:val="E2C05C4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15:restartNumberingAfterBreak="0">
    <w:nsid w:val="0CC92F5F"/>
    <w:multiLevelType w:val="hybridMultilevel"/>
    <w:tmpl w:val="10389348"/>
    <w:lvl w:ilvl="0" w:tplc="2C0A0017">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 w15:restartNumberingAfterBreak="0">
    <w:nsid w:val="10A37924"/>
    <w:multiLevelType w:val="hybridMultilevel"/>
    <w:tmpl w:val="69426FAA"/>
    <w:lvl w:ilvl="0" w:tplc="2C0A0011">
      <w:start w:val="1"/>
      <w:numFmt w:val="decimal"/>
      <w:lvlText w:val="%1)"/>
      <w:lvlJc w:val="left"/>
      <w:pPr>
        <w:ind w:left="720" w:hanging="360"/>
      </w:pPr>
      <w:rPr>
        <w:rFonts w:hint="default"/>
        <w:b w:val="0"/>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 w15:restartNumberingAfterBreak="0">
    <w:nsid w:val="1B111C02"/>
    <w:multiLevelType w:val="hybridMultilevel"/>
    <w:tmpl w:val="65701AB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15:restartNumberingAfterBreak="0">
    <w:nsid w:val="1D1B42CB"/>
    <w:multiLevelType w:val="multilevel"/>
    <w:tmpl w:val="72B0462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start w:val="1"/>
      <w:numFmt w:val="decimal"/>
      <w:lvlText w:val="%3)"/>
      <w:lvlJc w:val="left"/>
      <w:pPr>
        <w:ind w:left="2160" w:hanging="360"/>
      </w:pPr>
      <w:rPr>
        <w:rFonts w:hint="default"/>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i w:val="0"/>
      </w:rPr>
    </w:lvl>
    <w:lvl w:ilvl="5">
      <w:start w:val="1"/>
      <w:numFmt w:val="upperLetter"/>
      <w:lvlText w:val="%6)"/>
      <w:lvlJc w:val="left"/>
      <w:pPr>
        <w:ind w:left="4320" w:hanging="360"/>
      </w:pPr>
      <w:rPr>
        <w:rFonts w:hint="default"/>
        <w:i w:val="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E920213"/>
    <w:multiLevelType w:val="hybridMultilevel"/>
    <w:tmpl w:val="7E8C612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 w15:restartNumberingAfterBreak="0">
    <w:nsid w:val="20175393"/>
    <w:multiLevelType w:val="hybridMultilevel"/>
    <w:tmpl w:val="C80AA37C"/>
    <w:lvl w:ilvl="0" w:tplc="2C0A000F">
      <w:start w:val="3"/>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 w15:restartNumberingAfterBreak="0">
    <w:nsid w:val="217E1A4E"/>
    <w:multiLevelType w:val="hybridMultilevel"/>
    <w:tmpl w:val="9EF0EB5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 w15:restartNumberingAfterBreak="0">
    <w:nsid w:val="276F0E0C"/>
    <w:multiLevelType w:val="hybridMultilevel"/>
    <w:tmpl w:val="91CE2A16"/>
    <w:lvl w:ilvl="0" w:tplc="2C0A0011">
      <w:start w:val="1"/>
      <w:numFmt w:val="decimal"/>
      <w:lvlText w:val="%1)"/>
      <w:lvlJc w:val="left"/>
      <w:pPr>
        <w:ind w:left="720" w:hanging="360"/>
      </w:pPr>
      <w:rPr>
        <w:rFonts w:hint="default"/>
        <w:b w:val="0"/>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9" w15:restartNumberingAfterBreak="0">
    <w:nsid w:val="2BA33E3E"/>
    <w:multiLevelType w:val="hybridMultilevel"/>
    <w:tmpl w:val="48D46652"/>
    <w:lvl w:ilvl="0" w:tplc="B1CED2BE">
      <w:start w:val="1"/>
      <w:numFmt w:val="decimal"/>
      <w:lvlText w:val="%1-"/>
      <w:lvlJc w:val="left"/>
      <w:pPr>
        <w:ind w:left="720" w:hanging="360"/>
      </w:pPr>
      <w:rPr>
        <w:rFonts w:hint="default"/>
        <w:b w:val="0"/>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0" w15:restartNumberingAfterBreak="0">
    <w:nsid w:val="2BDF3B63"/>
    <w:multiLevelType w:val="hybridMultilevel"/>
    <w:tmpl w:val="08B69D6C"/>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1" w15:restartNumberingAfterBreak="0">
    <w:nsid w:val="3A5C0D43"/>
    <w:multiLevelType w:val="hybridMultilevel"/>
    <w:tmpl w:val="718A2B56"/>
    <w:lvl w:ilvl="0" w:tplc="2C0A000F">
      <w:start w:val="3"/>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2" w15:restartNumberingAfterBreak="0">
    <w:nsid w:val="3B992530"/>
    <w:multiLevelType w:val="hybridMultilevel"/>
    <w:tmpl w:val="D0223F7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15:restartNumberingAfterBreak="0">
    <w:nsid w:val="3DFF1658"/>
    <w:multiLevelType w:val="hybridMultilevel"/>
    <w:tmpl w:val="71DA5552"/>
    <w:lvl w:ilvl="0" w:tplc="C73A83DE">
      <w:numFmt w:val="bullet"/>
      <w:lvlText w:val="-"/>
      <w:lvlJc w:val="left"/>
      <w:pPr>
        <w:ind w:left="720" w:hanging="360"/>
      </w:pPr>
      <w:rPr>
        <w:rFonts w:ascii="Calibri" w:eastAsiaTheme="minorHAnsi" w:hAnsi="Calibri" w:cs="Calibr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4" w15:restartNumberingAfterBreak="0">
    <w:nsid w:val="45685814"/>
    <w:multiLevelType w:val="multilevel"/>
    <w:tmpl w:val="915AC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5D962B0"/>
    <w:multiLevelType w:val="hybridMultilevel"/>
    <w:tmpl w:val="42D0A8C0"/>
    <w:lvl w:ilvl="0" w:tplc="F7B0CFB8">
      <w:numFmt w:val="bullet"/>
      <w:lvlText w:val="-"/>
      <w:lvlJc w:val="left"/>
      <w:pPr>
        <w:ind w:left="720" w:hanging="360"/>
      </w:pPr>
      <w:rPr>
        <w:rFonts w:ascii="Calibri" w:eastAsiaTheme="minorHAnsi" w:hAnsi="Calibri" w:cs="Calibr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6" w15:restartNumberingAfterBreak="0">
    <w:nsid w:val="481927EA"/>
    <w:multiLevelType w:val="hybridMultilevel"/>
    <w:tmpl w:val="75886126"/>
    <w:lvl w:ilvl="0" w:tplc="81F62B74">
      <w:start w:val="3"/>
      <w:numFmt w:val="bullet"/>
      <w:lvlText w:val="-"/>
      <w:lvlJc w:val="left"/>
      <w:pPr>
        <w:ind w:left="720" w:hanging="360"/>
      </w:pPr>
      <w:rPr>
        <w:rFonts w:ascii="Arial" w:eastAsiaTheme="minorHAnsi" w:hAnsi="Aria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7" w15:restartNumberingAfterBreak="0">
    <w:nsid w:val="483A2B96"/>
    <w:multiLevelType w:val="hybridMultilevel"/>
    <w:tmpl w:val="FE18798C"/>
    <w:lvl w:ilvl="0" w:tplc="2C0A0011">
      <w:start w:val="1"/>
      <w:numFmt w:val="decimal"/>
      <w:lvlText w:val="%1)"/>
      <w:lvlJc w:val="left"/>
      <w:pPr>
        <w:ind w:left="1068" w:hanging="360"/>
      </w:pPr>
      <w:rPr>
        <w:rFonts w:hint="default"/>
      </w:rPr>
    </w:lvl>
    <w:lvl w:ilvl="1" w:tplc="2C0A0019" w:tentative="1">
      <w:start w:val="1"/>
      <w:numFmt w:val="lowerLetter"/>
      <w:lvlText w:val="%2."/>
      <w:lvlJc w:val="left"/>
      <w:pPr>
        <w:ind w:left="1788" w:hanging="360"/>
      </w:pPr>
    </w:lvl>
    <w:lvl w:ilvl="2" w:tplc="2C0A001B" w:tentative="1">
      <w:start w:val="1"/>
      <w:numFmt w:val="lowerRoman"/>
      <w:lvlText w:val="%3."/>
      <w:lvlJc w:val="right"/>
      <w:pPr>
        <w:ind w:left="2508" w:hanging="180"/>
      </w:pPr>
    </w:lvl>
    <w:lvl w:ilvl="3" w:tplc="2C0A000F" w:tentative="1">
      <w:start w:val="1"/>
      <w:numFmt w:val="decimal"/>
      <w:lvlText w:val="%4."/>
      <w:lvlJc w:val="left"/>
      <w:pPr>
        <w:ind w:left="3228" w:hanging="360"/>
      </w:pPr>
    </w:lvl>
    <w:lvl w:ilvl="4" w:tplc="2C0A0019" w:tentative="1">
      <w:start w:val="1"/>
      <w:numFmt w:val="lowerLetter"/>
      <w:lvlText w:val="%5."/>
      <w:lvlJc w:val="left"/>
      <w:pPr>
        <w:ind w:left="3948" w:hanging="360"/>
      </w:pPr>
    </w:lvl>
    <w:lvl w:ilvl="5" w:tplc="2C0A001B" w:tentative="1">
      <w:start w:val="1"/>
      <w:numFmt w:val="lowerRoman"/>
      <w:lvlText w:val="%6."/>
      <w:lvlJc w:val="right"/>
      <w:pPr>
        <w:ind w:left="4668" w:hanging="180"/>
      </w:pPr>
    </w:lvl>
    <w:lvl w:ilvl="6" w:tplc="2C0A000F" w:tentative="1">
      <w:start w:val="1"/>
      <w:numFmt w:val="decimal"/>
      <w:lvlText w:val="%7."/>
      <w:lvlJc w:val="left"/>
      <w:pPr>
        <w:ind w:left="5388" w:hanging="360"/>
      </w:pPr>
    </w:lvl>
    <w:lvl w:ilvl="7" w:tplc="2C0A0019" w:tentative="1">
      <w:start w:val="1"/>
      <w:numFmt w:val="lowerLetter"/>
      <w:lvlText w:val="%8."/>
      <w:lvlJc w:val="left"/>
      <w:pPr>
        <w:ind w:left="6108" w:hanging="360"/>
      </w:pPr>
    </w:lvl>
    <w:lvl w:ilvl="8" w:tplc="2C0A001B" w:tentative="1">
      <w:start w:val="1"/>
      <w:numFmt w:val="lowerRoman"/>
      <w:lvlText w:val="%9."/>
      <w:lvlJc w:val="right"/>
      <w:pPr>
        <w:ind w:left="6828" w:hanging="180"/>
      </w:pPr>
    </w:lvl>
  </w:abstractNum>
  <w:abstractNum w:abstractNumId="18" w15:restartNumberingAfterBreak="0">
    <w:nsid w:val="491B5ADB"/>
    <w:multiLevelType w:val="hybridMultilevel"/>
    <w:tmpl w:val="624EC436"/>
    <w:lvl w:ilvl="0" w:tplc="8F7C263E">
      <w:start w:val="1"/>
      <w:numFmt w:val="decimal"/>
      <w:lvlText w:val="%1-"/>
      <w:lvlJc w:val="left"/>
      <w:pPr>
        <w:ind w:left="1068" w:hanging="360"/>
      </w:pPr>
    </w:lvl>
    <w:lvl w:ilvl="1" w:tplc="080A0019">
      <w:start w:val="1"/>
      <w:numFmt w:val="lowerLetter"/>
      <w:lvlText w:val="%2."/>
      <w:lvlJc w:val="left"/>
      <w:pPr>
        <w:ind w:left="1788" w:hanging="360"/>
      </w:pPr>
    </w:lvl>
    <w:lvl w:ilvl="2" w:tplc="080A001B">
      <w:start w:val="1"/>
      <w:numFmt w:val="lowerRoman"/>
      <w:lvlText w:val="%3."/>
      <w:lvlJc w:val="right"/>
      <w:pPr>
        <w:ind w:left="2508" w:hanging="180"/>
      </w:pPr>
    </w:lvl>
    <w:lvl w:ilvl="3" w:tplc="080A000F">
      <w:start w:val="1"/>
      <w:numFmt w:val="decimal"/>
      <w:lvlText w:val="%4."/>
      <w:lvlJc w:val="left"/>
      <w:pPr>
        <w:ind w:left="3228" w:hanging="360"/>
      </w:pPr>
    </w:lvl>
    <w:lvl w:ilvl="4" w:tplc="080A0019">
      <w:start w:val="1"/>
      <w:numFmt w:val="lowerLetter"/>
      <w:lvlText w:val="%5."/>
      <w:lvlJc w:val="left"/>
      <w:pPr>
        <w:ind w:left="3948" w:hanging="360"/>
      </w:pPr>
    </w:lvl>
    <w:lvl w:ilvl="5" w:tplc="080A001B">
      <w:start w:val="1"/>
      <w:numFmt w:val="lowerRoman"/>
      <w:lvlText w:val="%6."/>
      <w:lvlJc w:val="right"/>
      <w:pPr>
        <w:ind w:left="4668" w:hanging="180"/>
      </w:pPr>
    </w:lvl>
    <w:lvl w:ilvl="6" w:tplc="080A000F">
      <w:start w:val="1"/>
      <w:numFmt w:val="decimal"/>
      <w:lvlText w:val="%7."/>
      <w:lvlJc w:val="left"/>
      <w:pPr>
        <w:ind w:left="5388" w:hanging="360"/>
      </w:pPr>
    </w:lvl>
    <w:lvl w:ilvl="7" w:tplc="080A0019">
      <w:start w:val="1"/>
      <w:numFmt w:val="lowerLetter"/>
      <w:lvlText w:val="%8."/>
      <w:lvlJc w:val="left"/>
      <w:pPr>
        <w:ind w:left="6108" w:hanging="360"/>
      </w:pPr>
    </w:lvl>
    <w:lvl w:ilvl="8" w:tplc="080A001B">
      <w:start w:val="1"/>
      <w:numFmt w:val="lowerRoman"/>
      <w:lvlText w:val="%9."/>
      <w:lvlJc w:val="right"/>
      <w:pPr>
        <w:ind w:left="6828" w:hanging="180"/>
      </w:pPr>
    </w:lvl>
  </w:abstractNum>
  <w:abstractNum w:abstractNumId="19" w15:restartNumberingAfterBreak="0">
    <w:nsid w:val="4AA901D8"/>
    <w:multiLevelType w:val="hybridMultilevel"/>
    <w:tmpl w:val="EF28760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0" w15:restartNumberingAfterBreak="0">
    <w:nsid w:val="4E491B27"/>
    <w:multiLevelType w:val="hybridMultilevel"/>
    <w:tmpl w:val="4CEE9C12"/>
    <w:lvl w:ilvl="0" w:tplc="960E34FE">
      <w:numFmt w:val="bullet"/>
      <w:lvlText w:val="-"/>
      <w:lvlJc w:val="left"/>
      <w:pPr>
        <w:ind w:left="720" w:hanging="360"/>
      </w:pPr>
      <w:rPr>
        <w:rFonts w:ascii="Calibri" w:eastAsiaTheme="minorHAnsi" w:hAnsi="Calibri" w:cs="Calibr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1" w15:restartNumberingAfterBreak="0">
    <w:nsid w:val="4FFE0C27"/>
    <w:multiLevelType w:val="hybridMultilevel"/>
    <w:tmpl w:val="693CA9D0"/>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2" w15:restartNumberingAfterBreak="0">
    <w:nsid w:val="52E85AD3"/>
    <w:multiLevelType w:val="hybridMultilevel"/>
    <w:tmpl w:val="4202C7F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3" w15:restartNumberingAfterBreak="0">
    <w:nsid w:val="55B244E6"/>
    <w:multiLevelType w:val="hybridMultilevel"/>
    <w:tmpl w:val="553EA638"/>
    <w:lvl w:ilvl="0" w:tplc="B1CED2BE">
      <w:start w:val="1"/>
      <w:numFmt w:val="decimal"/>
      <w:lvlText w:val="%1-"/>
      <w:lvlJc w:val="left"/>
      <w:pPr>
        <w:ind w:left="720" w:hanging="360"/>
      </w:pPr>
      <w:rPr>
        <w:rFonts w:hint="default"/>
        <w:b w:val="0"/>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4" w15:restartNumberingAfterBreak="0">
    <w:nsid w:val="584C1E93"/>
    <w:multiLevelType w:val="hybridMultilevel"/>
    <w:tmpl w:val="2E643D28"/>
    <w:lvl w:ilvl="0" w:tplc="2C0A000B">
      <w:start w:val="1"/>
      <w:numFmt w:val="bullet"/>
      <w:lvlText w:val=""/>
      <w:lvlJc w:val="left"/>
      <w:pPr>
        <w:ind w:left="720" w:hanging="360"/>
      </w:pPr>
      <w:rPr>
        <w:rFonts w:ascii="Wingdings" w:hAnsi="Wingdings" w:hint="default"/>
        <w:b/>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5" w15:restartNumberingAfterBreak="0">
    <w:nsid w:val="5CB73211"/>
    <w:multiLevelType w:val="hybridMultilevel"/>
    <w:tmpl w:val="B42696EA"/>
    <w:lvl w:ilvl="0" w:tplc="2C0A000F">
      <w:start w:val="2"/>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6" w15:restartNumberingAfterBreak="0">
    <w:nsid w:val="5D387E86"/>
    <w:multiLevelType w:val="hybridMultilevel"/>
    <w:tmpl w:val="3F589E20"/>
    <w:lvl w:ilvl="0" w:tplc="B1CED2BE">
      <w:start w:val="1"/>
      <w:numFmt w:val="decimal"/>
      <w:lvlText w:val="%1-"/>
      <w:lvlJc w:val="left"/>
      <w:pPr>
        <w:ind w:left="720" w:hanging="360"/>
      </w:pPr>
      <w:rPr>
        <w:rFonts w:hint="default"/>
        <w:b w:val="0"/>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7" w15:restartNumberingAfterBreak="0">
    <w:nsid w:val="60852355"/>
    <w:multiLevelType w:val="hybridMultilevel"/>
    <w:tmpl w:val="79FEA48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8" w15:restartNumberingAfterBreak="0">
    <w:nsid w:val="672678EA"/>
    <w:multiLevelType w:val="multilevel"/>
    <w:tmpl w:val="F98E6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C387D5B"/>
    <w:multiLevelType w:val="hybridMultilevel"/>
    <w:tmpl w:val="6CC8CF00"/>
    <w:lvl w:ilvl="0" w:tplc="AFFE41BE">
      <w:numFmt w:val="bullet"/>
      <w:lvlText w:val="-"/>
      <w:lvlJc w:val="left"/>
      <w:pPr>
        <w:ind w:left="720" w:hanging="360"/>
      </w:pPr>
      <w:rPr>
        <w:rFonts w:ascii="Calibri" w:eastAsiaTheme="minorHAnsi" w:hAnsi="Calibri" w:cs="Calibr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0" w15:restartNumberingAfterBreak="0">
    <w:nsid w:val="704F4509"/>
    <w:multiLevelType w:val="hybridMultilevel"/>
    <w:tmpl w:val="0C5C8270"/>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1" w15:restartNumberingAfterBreak="0">
    <w:nsid w:val="70F417D4"/>
    <w:multiLevelType w:val="hybridMultilevel"/>
    <w:tmpl w:val="F0C433E2"/>
    <w:lvl w:ilvl="0" w:tplc="92ECD2DC">
      <w:start w:val="2"/>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2" w15:restartNumberingAfterBreak="0">
    <w:nsid w:val="75E80D8D"/>
    <w:multiLevelType w:val="hybridMultilevel"/>
    <w:tmpl w:val="19C0283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3" w15:restartNumberingAfterBreak="0">
    <w:nsid w:val="77607E2A"/>
    <w:multiLevelType w:val="hybridMultilevel"/>
    <w:tmpl w:val="141E3C1C"/>
    <w:lvl w:ilvl="0" w:tplc="597AF70C">
      <w:start w:val="5"/>
      <w:numFmt w:val="bullet"/>
      <w:lvlText w:val="-"/>
      <w:lvlJc w:val="left"/>
      <w:pPr>
        <w:ind w:left="720" w:hanging="360"/>
      </w:pPr>
      <w:rPr>
        <w:rFonts w:ascii="Calibri" w:eastAsiaTheme="minorHAnsi" w:hAnsi="Calibri" w:cs="Calibri" w:hint="default"/>
        <w:b/>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4" w15:restartNumberingAfterBreak="0">
    <w:nsid w:val="7FA70C08"/>
    <w:multiLevelType w:val="hybridMultilevel"/>
    <w:tmpl w:val="75244724"/>
    <w:lvl w:ilvl="0" w:tplc="81F62B74">
      <w:start w:val="3"/>
      <w:numFmt w:val="bullet"/>
      <w:lvlText w:val="-"/>
      <w:lvlJc w:val="left"/>
      <w:pPr>
        <w:ind w:left="720" w:hanging="360"/>
      </w:pPr>
      <w:rPr>
        <w:rFonts w:ascii="Arial" w:eastAsiaTheme="minorHAnsi" w:hAnsi="Arial" w:cs="Aria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14"/>
  </w:num>
  <w:num w:numId="2">
    <w:abstractNumId w:val="28"/>
  </w:num>
  <w:num w:numId="3">
    <w:abstractNumId w:val="5"/>
  </w:num>
  <w:num w:numId="4">
    <w:abstractNumId w:val="4"/>
  </w:num>
  <w:num w:numId="5">
    <w:abstractNumId w:val="27"/>
  </w:num>
  <w:num w:numId="6">
    <w:abstractNumId w:val="0"/>
  </w:num>
  <w:num w:numId="7">
    <w:abstractNumId w:val="16"/>
  </w:num>
  <w:num w:numId="8">
    <w:abstractNumId w:val="17"/>
  </w:num>
  <w:num w:numId="9">
    <w:abstractNumId w:val="30"/>
  </w:num>
  <w:num w:numId="10">
    <w:abstractNumId w:val="8"/>
  </w:num>
  <w:num w:numId="11">
    <w:abstractNumId w:val="2"/>
  </w:num>
  <w:num w:numId="12">
    <w:abstractNumId w:val="23"/>
  </w:num>
  <w:num w:numId="13">
    <w:abstractNumId w:val="31"/>
  </w:num>
  <w:num w:numId="14">
    <w:abstractNumId w:val="33"/>
  </w:num>
  <w:num w:numId="15">
    <w:abstractNumId w:val="26"/>
  </w:num>
  <w:num w:numId="16">
    <w:abstractNumId w:val="9"/>
  </w:num>
  <w:num w:numId="17">
    <w:abstractNumId w:val="21"/>
  </w:num>
  <w:num w:numId="18">
    <w:abstractNumId w:val="32"/>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num>
  <w:num w:numId="21">
    <w:abstractNumId w:val="3"/>
  </w:num>
  <w:num w:numId="22">
    <w:abstractNumId w:val="34"/>
  </w:num>
  <w:num w:numId="23">
    <w:abstractNumId w:val="25"/>
  </w:num>
  <w:num w:numId="24">
    <w:abstractNumId w:val="11"/>
  </w:num>
  <w:num w:numId="25">
    <w:abstractNumId w:val="10"/>
  </w:num>
  <w:num w:numId="26">
    <w:abstractNumId w:val="6"/>
  </w:num>
  <w:num w:numId="27">
    <w:abstractNumId w:val="13"/>
  </w:num>
  <w:num w:numId="28">
    <w:abstractNumId w:val="29"/>
  </w:num>
  <w:num w:numId="29">
    <w:abstractNumId w:val="15"/>
  </w:num>
  <w:num w:numId="30">
    <w:abstractNumId w:val="20"/>
  </w:num>
  <w:num w:numId="31">
    <w:abstractNumId w:val="24"/>
  </w:num>
  <w:num w:numId="32">
    <w:abstractNumId w:val="1"/>
  </w:num>
  <w:num w:numId="33">
    <w:abstractNumId w:val="22"/>
  </w:num>
  <w:num w:numId="34">
    <w:abstractNumId w:val="12"/>
  </w:num>
  <w:num w:numId="3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71FD"/>
    <w:rsid w:val="0000213B"/>
    <w:rsid w:val="00007771"/>
    <w:rsid w:val="00015EB9"/>
    <w:rsid w:val="00022F17"/>
    <w:rsid w:val="0002370D"/>
    <w:rsid w:val="00025B0D"/>
    <w:rsid w:val="00031135"/>
    <w:rsid w:val="0003222A"/>
    <w:rsid w:val="000324D6"/>
    <w:rsid w:val="000445E9"/>
    <w:rsid w:val="00047C9D"/>
    <w:rsid w:val="000535BA"/>
    <w:rsid w:val="0005565D"/>
    <w:rsid w:val="00057C78"/>
    <w:rsid w:val="00080349"/>
    <w:rsid w:val="00086472"/>
    <w:rsid w:val="00091DFA"/>
    <w:rsid w:val="00094E32"/>
    <w:rsid w:val="000B20F4"/>
    <w:rsid w:val="000B3F63"/>
    <w:rsid w:val="000B4317"/>
    <w:rsid w:val="000D158A"/>
    <w:rsid w:val="000D6A2D"/>
    <w:rsid w:val="000D6F09"/>
    <w:rsid w:val="000E4FBB"/>
    <w:rsid w:val="000E7C07"/>
    <w:rsid w:val="000F64EC"/>
    <w:rsid w:val="00102216"/>
    <w:rsid w:val="00105599"/>
    <w:rsid w:val="00123F3A"/>
    <w:rsid w:val="0012608E"/>
    <w:rsid w:val="00132152"/>
    <w:rsid w:val="00155E3B"/>
    <w:rsid w:val="001563C1"/>
    <w:rsid w:val="00157455"/>
    <w:rsid w:val="00165D1D"/>
    <w:rsid w:val="00171224"/>
    <w:rsid w:val="001726FF"/>
    <w:rsid w:val="00172817"/>
    <w:rsid w:val="0017517C"/>
    <w:rsid w:val="0018057F"/>
    <w:rsid w:val="001810C1"/>
    <w:rsid w:val="0018694F"/>
    <w:rsid w:val="00196D34"/>
    <w:rsid w:val="00197C30"/>
    <w:rsid w:val="001B07CD"/>
    <w:rsid w:val="001B128E"/>
    <w:rsid w:val="001B5734"/>
    <w:rsid w:val="001C0540"/>
    <w:rsid w:val="001D1C1A"/>
    <w:rsid w:val="001E5DE9"/>
    <w:rsid w:val="001E74CF"/>
    <w:rsid w:val="001F01DF"/>
    <w:rsid w:val="001F2D98"/>
    <w:rsid w:val="001F687B"/>
    <w:rsid w:val="001F6AF1"/>
    <w:rsid w:val="002019CB"/>
    <w:rsid w:val="00204AC5"/>
    <w:rsid w:val="00212EBA"/>
    <w:rsid w:val="00222C77"/>
    <w:rsid w:val="00232325"/>
    <w:rsid w:val="00243F7E"/>
    <w:rsid w:val="00255212"/>
    <w:rsid w:val="00262A62"/>
    <w:rsid w:val="00276CA2"/>
    <w:rsid w:val="00292DAB"/>
    <w:rsid w:val="00295BF3"/>
    <w:rsid w:val="002A7C4A"/>
    <w:rsid w:val="002C1A6F"/>
    <w:rsid w:val="002C3158"/>
    <w:rsid w:val="002C44B1"/>
    <w:rsid w:val="002D1326"/>
    <w:rsid w:val="002D7871"/>
    <w:rsid w:val="002F1FF8"/>
    <w:rsid w:val="002F20FD"/>
    <w:rsid w:val="002F3A82"/>
    <w:rsid w:val="002F4AEC"/>
    <w:rsid w:val="002F6D9F"/>
    <w:rsid w:val="00302319"/>
    <w:rsid w:val="003036E3"/>
    <w:rsid w:val="00306AC4"/>
    <w:rsid w:val="00306FD2"/>
    <w:rsid w:val="00312395"/>
    <w:rsid w:val="00321C02"/>
    <w:rsid w:val="00327233"/>
    <w:rsid w:val="00327CE0"/>
    <w:rsid w:val="003300CD"/>
    <w:rsid w:val="00335D93"/>
    <w:rsid w:val="0034752D"/>
    <w:rsid w:val="003521D6"/>
    <w:rsid w:val="00354FAE"/>
    <w:rsid w:val="00356D44"/>
    <w:rsid w:val="00357EF7"/>
    <w:rsid w:val="00363F37"/>
    <w:rsid w:val="00380B19"/>
    <w:rsid w:val="003827DD"/>
    <w:rsid w:val="0039381D"/>
    <w:rsid w:val="003B1819"/>
    <w:rsid w:val="003B2FA7"/>
    <w:rsid w:val="003B6242"/>
    <w:rsid w:val="003C2336"/>
    <w:rsid w:val="003D2296"/>
    <w:rsid w:val="003D411D"/>
    <w:rsid w:val="003E0EDC"/>
    <w:rsid w:val="003E5852"/>
    <w:rsid w:val="003F0C28"/>
    <w:rsid w:val="003F2331"/>
    <w:rsid w:val="003F5035"/>
    <w:rsid w:val="00403B88"/>
    <w:rsid w:val="00404236"/>
    <w:rsid w:val="00404988"/>
    <w:rsid w:val="00405634"/>
    <w:rsid w:val="00410D5A"/>
    <w:rsid w:val="00413FCF"/>
    <w:rsid w:val="00417065"/>
    <w:rsid w:val="00420819"/>
    <w:rsid w:val="00431DD1"/>
    <w:rsid w:val="00432228"/>
    <w:rsid w:val="004373CF"/>
    <w:rsid w:val="00442382"/>
    <w:rsid w:val="00442E10"/>
    <w:rsid w:val="0044504A"/>
    <w:rsid w:val="00450D63"/>
    <w:rsid w:val="004624AA"/>
    <w:rsid w:val="004656AC"/>
    <w:rsid w:val="004675BF"/>
    <w:rsid w:val="004A0A44"/>
    <w:rsid w:val="004A0E17"/>
    <w:rsid w:val="004C4836"/>
    <w:rsid w:val="004C79EB"/>
    <w:rsid w:val="004E21D6"/>
    <w:rsid w:val="004E3BB4"/>
    <w:rsid w:val="004E45FB"/>
    <w:rsid w:val="004F2C93"/>
    <w:rsid w:val="004F435F"/>
    <w:rsid w:val="004F7F2A"/>
    <w:rsid w:val="00502AFA"/>
    <w:rsid w:val="005057F5"/>
    <w:rsid w:val="00505B58"/>
    <w:rsid w:val="00515407"/>
    <w:rsid w:val="0051670E"/>
    <w:rsid w:val="0051765E"/>
    <w:rsid w:val="005367F4"/>
    <w:rsid w:val="005368D4"/>
    <w:rsid w:val="00537290"/>
    <w:rsid w:val="005422A0"/>
    <w:rsid w:val="0055287B"/>
    <w:rsid w:val="00557D99"/>
    <w:rsid w:val="005630D1"/>
    <w:rsid w:val="00576B0C"/>
    <w:rsid w:val="0058494C"/>
    <w:rsid w:val="00585346"/>
    <w:rsid w:val="00590128"/>
    <w:rsid w:val="005A041D"/>
    <w:rsid w:val="005A2F5F"/>
    <w:rsid w:val="005B1CA2"/>
    <w:rsid w:val="005B5080"/>
    <w:rsid w:val="005B65C0"/>
    <w:rsid w:val="005C03A7"/>
    <w:rsid w:val="005C1C4A"/>
    <w:rsid w:val="005C5C4A"/>
    <w:rsid w:val="005D36EB"/>
    <w:rsid w:val="005E66DE"/>
    <w:rsid w:val="005F066D"/>
    <w:rsid w:val="006025C5"/>
    <w:rsid w:val="0060371E"/>
    <w:rsid w:val="006169C6"/>
    <w:rsid w:val="00627B14"/>
    <w:rsid w:val="00631B68"/>
    <w:rsid w:val="006514FF"/>
    <w:rsid w:val="00662801"/>
    <w:rsid w:val="00691101"/>
    <w:rsid w:val="00691112"/>
    <w:rsid w:val="006A6184"/>
    <w:rsid w:val="006B1268"/>
    <w:rsid w:val="006B1844"/>
    <w:rsid w:val="006C3E27"/>
    <w:rsid w:val="006C5A5F"/>
    <w:rsid w:val="006D1AC3"/>
    <w:rsid w:val="006D3684"/>
    <w:rsid w:val="006E28C1"/>
    <w:rsid w:val="006E575A"/>
    <w:rsid w:val="006E5FDC"/>
    <w:rsid w:val="006F0069"/>
    <w:rsid w:val="006F5FDF"/>
    <w:rsid w:val="007036D8"/>
    <w:rsid w:val="00712369"/>
    <w:rsid w:val="00731142"/>
    <w:rsid w:val="007319F9"/>
    <w:rsid w:val="00742641"/>
    <w:rsid w:val="00760CFF"/>
    <w:rsid w:val="00766B0B"/>
    <w:rsid w:val="007671C2"/>
    <w:rsid w:val="00784839"/>
    <w:rsid w:val="00786A9D"/>
    <w:rsid w:val="00790050"/>
    <w:rsid w:val="00795A81"/>
    <w:rsid w:val="00796B3A"/>
    <w:rsid w:val="0079779E"/>
    <w:rsid w:val="007A04AE"/>
    <w:rsid w:val="007A0624"/>
    <w:rsid w:val="007A6061"/>
    <w:rsid w:val="007A667E"/>
    <w:rsid w:val="007A751C"/>
    <w:rsid w:val="007A7B9F"/>
    <w:rsid w:val="007B0970"/>
    <w:rsid w:val="007C34BD"/>
    <w:rsid w:val="007D24D7"/>
    <w:rsid w:val="007D24EA"/>
    <w:rsid w:val="007F1AFA"/>
    <w:rsid w:val="007F559F"/>
    <w:rsid w:val="007F76CC"/>
    <w:rsid w:val="00806802"/>
    <w:rsid w:val="00810CBE"/>
    <w:rsid w:val="00811C7D"/>
    <w:rsid w:val="0081294F"/>
    <w:rsid w:val="008217B0"/>
    <w:rsid w:val="00827381"/>
    <w:rsid w:val="00827898"/>
    <w:rsid w:val="00853720"/>
    <w:rsid w:val="008555A1"/>
    <w:rsid w:val="008727F8"/>
    <w:rsid w:val="00891EB4"/>
    <w:rsid w:val="0089453D"/>
    <w:rsid w:val="008A7051"/>
    <w:rsid w:val="008B10FF"/>
    <w:rsid w:val="008C1039"/>
    <w:rsid w:val="008C330A"/>
    <w:rsid w:val="008D017F"/>
    <w:rsid w:val="008D3230"/>
    <w:rsid w:val="008D6EB0"/>
    <w:rsid w:val="008E42C3"/>
    <w:rsid w:val="008E51CF"/>
    <w:rsid w:val="008E52F9"/>
    <w:rsid w:val="008E7D84"/>
    <w:rsid w:val="008F4752"/>
    <w:rsid w:val="00901727"/>
    <w:rsid w:val="009135BA"/>
    <w:rsid w:val="009252E2"/>
    <w:rsid w:val="0093247D"/>
    <w:rsid w:val="009355AC"/>
    <w:rsid w:val="009360D3"/>
    <w:rsid w:val="009403EB"/>
    <w:rsid w:val="0095242F"/>
    <w:rsid w:val="00952CF6"/>
    <w:rsid w:val="00967681"/>
    <w:rsid w:val="00974894"/>
    <w:rsid w:val="009757FB"/>
    <w:rsid w:val="009806A1"/>
    <w:rsid w:val="00980D17"/>
    <w:rsid w:val="009843A3"/>
    <w:rsid w:val="00995B18"/>
    <w:rsid w:val="0099694B"/>
    <w:rsid w:val="0099782E"/>
    <w:rsid w:val="009A2485"/>
    <w:rsid w:val="009A36EF"/>
    <w:rsid w:val="009C075B"/>
    <w:rsid w:val="009C0787"/>
    <w:rsid w:val="009D10AE"/>
    <w:rsid w:val="009D12C9"/>
    <w:rsid w:val="009D3B74"/>
    <w:rsid w:val="009E4AFF"/>
    <w:rsid w:val="009F0A62"/>
    <w:rsid w:val="009F46BA"/>
    <w:rsid w:val="00A00DB8"/>
    <w:rsid w:val="00A02B84"/>
    <w:rsid w:val="00A128FB"/>
    <w:rsid w:val="00A26EA9"/>
    <w:rsid w:val="00A3343A"/>
    <w:rsid w:val="00A35A87"/>
    <w:rsid w:val="00A46D67"/>
    <w:rsid w:val="00A54392"/>
    <w:rsid w:val="00A56374"/>
    <w:rsid w:val="00A56EA0"/>
    <w:rsid w:val="00A62DCC"/>
    <w:rsid w:val="00A6314F"/>
    <w:rsid w:val="00A67B46"/>
    <w:rsid w:val="00A77595"/>
    <w:rsid w:val="00A77E48"/>
    <w:rsid w:val="00A8020B"/>
    <w:rsid w:val="00A8330A"/>
    <w:rsid w:val="00AA16AD"/>
    <w:rsid w:val="00AA389A"/>
    <w:rsid w:val="00AA608E"/>
    <w:rsid w:val="00AA78C2"/>
    <w:rsid w:val="00AB0947"/>
    <w:rsid w:val="00AB2E9D"/>
    <w:rsid w:val="00AB398D"/>
    <w:rsid w:val="00AB40AD"/>
    <w:rsid w:val="00AB6551"/>
    <w:rsid w:val="00AB7ACF"/>
    <w:rsid w:val="00AC1551"/>
    <w:rsid w:val="00AC1766"/>
    <w:rsid w:val="00AD0207"/>
    <w:rsid w:val="00AD295E"/>
    <w:rsid w:val="00AE034F"/>
    <w:rsid w:val="00AE476F"/>
    <w:rsid w:val="00AE7EC6"/>
    <w:rsid w:val="00AF3C5C"/>
    <w:rsid w:val="00AF40CC"/>
    <w:rsid w:val="00B03BED"/>
    <w:rsid w:val="00B0788B"/>
    <w:rsid w:val="00B07EFA"/>
    <w:rsid w:val="00B10C74"/>
    <w:rsid w:val="00B1232A"/>
    <w:rsid w:val="00B1686B"/>
    <w:rsid w:val="00B171FD"/>
    <w:rsid w:val="00B34203"/>
    <w:rsid w:val="00B34998"/>
    <w:rsid w:val="00B34A1E"/>
    <w:rsid w:val="00B37036"/>
    <w:rsid w:val="00B37E41"/>
    <w:rsid w:val="00B4598B"/>
    <w:rsid w:val="00B51739"/>
    <w:rsid w:val="00B61C0D"/>
    <w:rsid w:val="00B6668A"/>
    <w:rsid w:val="00B6691C"/>
    <w:rsid w:val="00B751E3"/>
    <w:rsid w:val="00B80E6B"/>
    <w:rsid w:val="00B83F51"/>
    <w:rsid w:val="00B879A6"/>
    <w:rsid w:val="00B902A4"/>
    <w:rsid w:val="00B935B1"/>
    <w:rsid w:val="00BA5A6D"/>
    <w:rsid w:val="00BC283D"/>
    <w:rsid w:val="00BC2A3E"/>
    <w:rsid w:val="00BC7AB0"/>
    <w:rsid w:val="00BD2BF1"/>
    <w:rsid w:val="00BE3992"/>
    <w:rsid w:val="00BF3DBD"/>
    <w:rsid w:val="00C10CE9"/>
    <w:rsid w:val="00C12382"/>
    <w:rsid w:val="00C234DE"/>
    <w:rsid w:val="00C23FD3"/>
    <w:rsid w:val="00C2698C"/>
    <w:rsid w:val="00C3459D"/>
    <w:rsid w:val="00C367F5"/>
    <w:rsid w:val="00C441C7"/>
    <w:rsid w:val="00C446B3"/>
    <w:rsid w:val="00C4788A"/>
    <w:rsid w:val="00C47BBF"/>
    <w:rsid w:val="00C60E66"/>
    <w:rsid w:val="00C6163E"/>
    <w:rsid w:val="00C64502"/>
    <w:rsid w:val="00C759B6"/>
    <w:rsid w:val="00C87DCD"/>
    <w:rsid w:val="00C930BD"/>
    <w:rsid w:val="00CA35E5"/>
    <w:rsid w:val="00CA72EC"/>
    <w:rsid w:val="00CA7A9B"/>
    <w:rsid w:val="00CB1EFA"/>
    <w:rsid w:val="00CB32DE"/>
    <w:rsid w:val="00CC6579"/>
    <w:rsid w:val="00CC7217"/>
    <w:rsid w:val="00CD7C26"/>
    <w:rsid w:val="00CE0D23"/>
    <w:rsid w:val="00CE2792"/>
    <w:rsid w:val="00CE29E6"/>
    <w:rsid w:val="00CE689E"/>
    <w:rsid w:val="00CF2D5F"/>
    <w:rsid w:val="00D007BD"/>
    <w:rsid w:val="00D065D9"/>
    <w:rsid w:val="00D10B5F"/>
    <w:rsid w:val="00D32C99"/>
    <w:rsid w:val="00D3461C"/>
    <w:rsid w:val="00D43CC8"/>
    <w:rsid w:val="00D46F0E"/>
    <w:rsid w:val="00D5755A"/>
    <w:rsid w:val="00D57962"/>
    <w:rsid w:val="00D60D73"/>
    <w:rsid w:val="00D6220F"/>
    <w:rsid w:val="00D707AF"/>
    <w:rsid w:val="00D7379F"/>
    <w:rsid w:val="00D935D0"/>
    <w:rsid w:val="00DA457C"/>
    <w:rsid w:val="00DA4E92"/>
    <w:rsid w:val="00DA5497"/>
    <w:rsid w:val="00DA7865"/>
    <w:rsid w:val="00DC0442"/>
    <w:rsid w:val="00DC0E98"/>
    <w:rsid w:val="00DC53F7"/>
    <w:rsid w:val="00DC57B7"/>
    <w:rsid w:val="00DD1358"/>
    <w:rsid w:val="00DD245E"/>
    <w:rsid w:val="00DD2734"/>
    <w:rsid w:val="00DD2B28"/>
    <w:rsid w:val="00DE36FD"/>
    <w:rsid w:val="00DF1B84"/>
    <w:rsid w:val="00E00A58"/>
    <w:rsid w:val="00E00BB2"/>
    <w:rsid w:val="00E0283B"/>
    <w:rsid w:val="00E02A27"/>
    <w:rsid w:val="00E03FBC"/>
    <w:rsid w:val="00E04BDD"/>
    <w:rsid w:val="00E179BB"/>
    <w:rsid w:val="00E3034B"/>
    <w:rsid w:val="00E33793"/>
    <w:rsid w:val="00E44F40"/>
    <w:rsid w:val="00E5182B"/>
    <w:rsid w:val="00E51B48"/>
    <w:rsid w:val="00E52D37"/>
    <w:rsid w:val="00E57DB1"/>
    <w:rsid w:val="00E609BB"/>
    <w:rsid w:val="00E62579"/>
    <w:rsid w:val="00E64F19"/>
    <w:rsid w:val="00E708A2"/>
    <w:rsid w:val="00E832B5"/>
    <w:rsid w:val="00E927A2"/>
    <w:rsid w:val="00EA172C"/>
    <w:rsid w:val="00EA19E0"/>
    <w:rsid w:val="00EC4D03"/>
    <w:rsid w:val="00ED1C02"/>
    <w:rsid w:val="00EE1C6F"/>
    <w:rsid w:val="00EE71E7"/>
    <w:rsid w:val="00EF2725"/>
    <w:rsid w:val="00EF39F6"/>
    <w:rsid w:val="00EF4F0C"/>
    <w:rsid w:val="00F20199"/>
    <w:rsid w:val="00F33AAE"/>
    <w:rsid w:val="00F35E28"/>
    <w:rsid w:val="00F56F3A"/>
    <w:rsid w:val="00F70348"/>
    <w:rsid w:val="00F72D85"/>
    <w:rsid w:val="00F75758"/>
    <w:rsid w:val="00F8230D"/>
    <w:rsid w:val="00F823F6"/>
    <w:rsid w:val="00FA1556"/>
    <w:rsid w:val="00FB60C2"/>
    <w:rsid w:val="00FB7339"/>
    <w:rsid w:val="00FC0BB2"/>
    <w:rsid w:val="00FD3479"/>
    <w:rsid w:val="00FE02BF"/>
    <w:rsid w:val="00FE1361"/>
    <w:rsid w:val="00FF2288"/>
    <w:rsid w:val="00FF4454"/>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C5CBDA"/>
  <w15:chartTrackingRefBased/>
  <w15:docId w15:val="{4E472E92-BED5-4894-A570-DB17098F9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EE1C6F"/>
    <w:pPr>
      <w:keepNext/>
      <w:keepLines/>
      <w:spacing w:before="240" w:after="0"/>
      <w:outlineLvl w:val="0"/>
    </w:pPr>
    <w:rPr>
      <w:rFonts w:asciiTheme="majorHAnsi" w:eastAsiaTheme="majorEastAsia" w:hAnsiTheme="majorHAnsi" w:cstheme="majorBidi"/>
      <w:color w:val="2F5496" w:themeColor="accent1" w:themeShade="BF"/>
      <w:sz w:val="32"/>
      <w:szCs w:val="32"/>
      <w:lang w:eastAsia="es-AR"/>
    </w:rPr>
  </w:style>
  <w:style w:type="paragraph" w:styleId="Ttulo2">
    <w:name w:val="heading 2"/>
    <w:basedOn w:val="Normal"/>
    <w:next w:val="Normal"/>
    <w:link w:val="Ttulo2Car"/>
    <w:uiPriority w:val="9"/>
    <w:unhideWhenUsed/>
    <w:qFormat/>
    <w:rsid w:val="001E74C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C12382"/>
    <w:rPr>
      <w:color w:val="0563C1" w:themeColor="hyperlink"/>
      <w:u w:val="single"/>
    </w:rPr>
  </w:style>
  <w:style w:type="character" w:styleId="Mencinsinresolver">
    <w:name w:val="Unresolved Mention"/>
    <w:basedOn w:val="Fuentedeprrafopredeter"/>
    <w:uiPriority w:val="99"/>
    <w:semiHidden/>
    <w:unhideWhenUsed/>
    <w:rsid w:val="00C12382"/>
    <w:rPr>
      <w:color w:val="605E5C"/>
      <w:shd w:val="clear" w:color="auto" w:fill="E1DFDD"/>
    </w:rPr>
  </w:style>
  <w:style w:type="character" w:styleId="Textoennegrita">
    <w:name w:val="Strong"/>
    <w:basedOn w:val="Fuentedeprrafopredeter"/>
    <w:uiPriority w:val="22"/>
    <w:qFormat/>
    <w:rsid w:val="00306FD2"/>
    <w:rPr>
      <w:b/>
      <w:bCs/>
    </w:rPr>
  </w:style>
  <w:style w:type="table" w:styleId="Tablaconcuadrcula">
    <w:name w:val="Table Grid"/>
    <w:basedOn w:val="Tablanormal"/>
    <w:uiPriority w:val="39"/>
    <w:rsid w:val="005A2F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302319"/>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styleId="Prrafodelista">
    <w:name w:val="List Paragraph"/>
    <w:basedOn w:val="Normal"/>
    <w:uiPriority w:val="34"/>
    <w:qFormat/>
    <w:rsid w:val="00E64F19"/>
    <w:pPr>
      <w:ind w:left="720"/>
      <w:contextualSpacing/>
    </w:pPr>
  </w:style>
  <w:style w:type="paragraph" w:styleId="Bibliografa">
    <w:name w:val="Bibliography"/>
    <w:basedOn w:val="Normal"/>
    <w:next w:val="Normal"/>
    <w:uiPriority w:val="37"/>
    <w:unhideWhenUsed/>
    <w:rsid w:val="00EE1C6F"/>
  </w:style>
  <w:style w:type="character" w:customStyle="1" w:styleId="Ttulo1Car">
    <w:name w:val="Título 1 Car"/>
    <w:basedOn w:val="Fuentedeprrafopredeter"/>
    <w:link w:val="Ttulo1"/>
    <w:uiPriority w:val="9"/>
    <w:rsid w:val="00EE1C6F"/>
    <w:rPr>
      <w:rFonts w:asciiTheme="majorHAnsi" w:eastAsiaTheme="majorEastAsia" w:hAnsiTheme="majorHAnsi" w:cstheme="majorBidi"/>
      <w:color w:val="2F5496" w:themeColor="accent1" w:themeShade="BF"/>
      <w:sz w:val="32"/>
      <w:szCs w:val="32"/>
      <w:lang w:eastAsia="es-AR"/>
    </w:rPr>
  </w:style>
  <w:style w:type="paragraph" w:styleId="Encabezado">
    <w:name w:val="header"/>
    <w:basedOn w:val="Normal"/>
    <w:link w:val="EncabezadoCar"/>
    <w:uiPriority w:val="99"/>
    <w:unhideWhenUsed/>
    <w:rsid w:val="00E0283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0283B"/>
  </w:style>
  <w:style w:type="paragraph" w:styleId="Piedepgina">
    <w:name w:val="footer"/>
    <w:basedOn w:val="Normal"/>
    <w:link w:val="PiedepginaCar"/>
    <w:uiPriority w:val="99"/>
    <w:unhideWhenUsed/>
    <w:rsid w:val="00E0283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0283B"/>
  </w:style>
  <w:style w:type="character" w:customStyle="1" w:styleId="freebirdformviewercomponentsquestionbaserequiredasterisk">
    <w:name w:val="freebirdformviewercomponentsquestionbaserequiredasterisk"/>
    <w:basedOn w:val="Fuentedeprrafopredeter"/>
    <w:rsid w:val="00790050"/>
  </w:style>
  <w:style w:type="paragraph" w:customStyle="1" w:styleId="gmail-msolistparagraph">
    <w:name w:val="gmail-msolistparagraph"/>
    <w:basedOn w:val="Normal"/>
    <w:rsid w:val="00AC1551"/>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customStyle="1" w:styleId="Normal1">
    <w:name w:val="Normal1"/>
    <w:rsid w:val="00431DD1"/>
    <w:pPr>
      <w:spacing w:after="200" w:line="276" w:lineRule="auto"/>
    </w:pPr>
    <w:rPr>
      <w:rFonts w:ascii="Calibri" w:eastAsia="Calibri" w:hAnsi="Calibri" w:cs="Calibri"/>
      <w:color w:val="000000"/>
      <w:lang w:val="en-US"/>
    </w:rPr>
  </w:style>
  <w:style w:type="character" w:customStyle="1" w:styleId="Ttulo2Car">
    <w:name w:val="Título 2 Car"/>
    <w:basedOn w:val="Fuentedeprrafopredeter"/>
    <w:link w:val="Ttulo2"/>
    <w:uiPriority w:val="9"/>
    <w:rsid w:val="001E74CF"/>
    <w:rPr>
      <w:rFonts w:asciiTheme="majorHAnsi" w:eastAsiaTheme="majorEastAsia" w:hAnsiTheme="majorHAnsi" w:cstheme="majorBidi"/>
      <w:color w:val="2F5496" w:themeColor="accent1" w:themeShade="BF"/>
      <w:sz w:val="26"/>
      <w:szCs w:val="26"/>
    </w:rPr>
  </w:style>
  <w:style w:type="paragraph" w:styleId="TtuloTDC">
    <w:name w:val="TOC Heading"/>
    <w:basedOn w:val="Ttulo1"/>
    <w:next w:val="Normal"/>
    <w:uiPriority w:val="39"/>
    <w:unhideWhenUsed/>
    <w:qFormat/>
    <w:rsid w:val="001E74CF"/>
    <w:pPr>
      <w:outlineLvl w:val="9"/>
    </w:pPr>
  </w:style>
  <w:style w:type="paragraph" w:styleId="TDC1">
    <w:name w:val="toc 1"/>
    <w:basedOn w:val="Normal"/>
    <w:next w:val="Normal"/>
    <w:autoRedefine/>
    <w:uiPriority w:val="39"/>
    <w:unhideWhenUsed/>
    <w:rsid w:val="008A7051"/>
    <w:pPr>
      <w:tabs>
        <w:tab w:val="left" w:pos="440"/>
        <w:tab w:val="right" w:leader="dot" w:pos="8494"/>
      </w:tabs>
      <w:spacing w:after="100"/>
    </w:pPr>
    <w:rPr>
      <w:rFonts w:ascii="Arial" w:hAnsi="Arial" w:cs="Arial"/>
      <w:b/>
      <w:bCs/>
      <w:noProof/>
      <w:sz w:val="24"/>
      <w:szCs w:val="24"/>
    </w:rPr>
  </w:style>
  <w:style w:type="paragraph" w:styleId="TDC2">
    <w:name w:val="toc 2"/>
    <w:basedOn w:val="Normal"/>
    <w:next w:val="Normal"/>
    <w:autoRedefine/>
    <w:uiPriority w:val="39"/>
    <w:unhideWhenUsed/>
    <w:rsid w:val="008A7051"/>
    <w:pPr>
      <w:tabs>
        <w:tab w:val="right" w:leader="dot" w:pos="8494"/>
      </w:tabs>
      <w:spacing w:after="100"/>
      <w:ind w:left="220"/>
    </w:pPr>
    <w:rPr>
      <w:rFonts w:ascii="Arial" w:hAnsi="Arial" w:cs="Arial"/>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7993820">
      <w:bodyDiv w:val="1"/>
      <w:marLeft w:val="0"/>
      <w:marRight w:val="0"/>
      <w:marTop w:val="0"/>
      <w:marBottom w:val="0"/>
      <w:divBdr>
        <w:top w:val="none" w:sz="0" w:space="0" w:color="auto"/>
        <w:left w:val="none" w:sz="0" w:space="0" w:color="auto"/>
        <w:bottom w:val="none" w:sz="0" w:space="0" w:color="auto"/>
        <w:right w:val="none" w:sz="0" w:space="0" w:color="auto"/>
      </w:divBdr>
    </w:div>
    <w:div w:id="59256342">
      <w:bodyDiv w:val="1"/>
      <w:marLeft w:val="0"/>
      <w:marRight w:val="0"/>
      <w:marTop w:val="0"/>
      <w:marBottom w:val="0"/>
      <w:divBdr>
        <w:top w:val="none" w:sz="0" w:space="0" w:color="auto"/>
        <w:left w:val="none" w:sz="0" w:space="0" w:color="auto"/>
        <w:bottom w:val="none" w:sz="0" w:space="0" w:color="auto"/>
        <w:right w:val="none" w:sz="0" w:space="0" w:color="auto"/>
      </w:divBdr>
    </w:div>
    <w:div w:id="79449886">
      <w:bodyDiv w:val="1"/>
      <w:marLeft w:val="0"/>
      <w:marRight w:val="0"/>
      <w:marTop w:val="0"/>
      <w:marBottom w:val="0"/>
      <w:divBdr>
        <w:top w:val="none" w:sz="0" w:space="0" w:color="auto"/>
        <w:left w:val="none" w:sz="0" w:space="0" w:color="auto"/>
        <w:bottom w:val="none" w:sz="0" w:space="0" w:color="auto"/>
        <w:right w:val="none" w:sz="0" w:space="0" w:color="auto"/>
      </w:divBdr>
    </w:div>
    <w:div w:id="103966642">
      <w:bodyDiv w:val="1"/>
      <w:marLeft w:val="0"/>
      <w:marRight w:val="0"/>
      <w:marTop w:val="0"/>
      <w:marBottom w:val="0"/>
      <w:divBdr>
        <w:top w:val="none" w:sz="0" w:space="0" w:color="auto"/>
        <w:left w:val="none" w:sz="0" w:space="0" w:color="auto"/>
        <w:bottom w:val="none" w:sz="0" w:space="0" w:color="auto"/>
        <w:right w:val="none" w:sz="0" w:space="0" w:color="auto"/>
      </w:divBdr>
    </w:div>
    <w:div w:id="110983203">
      <w:bodyDiv w:val="1"/>
      <w:marLeft w:val="0"/>
      <w:marRight w:val="0"/>
      <w:marTop w:val="0"/>
      <w:marBottom w:val="0"/>
      <w:divBdr>
        <w:top w:val="none" w:sz="0" w:space="0" w:color="auto"/>
        <w:left w:val="none" w:sz="0" w:space="0" w:color="auto"/>
        <w:bottom w:val="none" w:sz="0" w:space="0" w:color="auto"/>
        <w:right w:val="none" w:sz="0" w:space="0" w:color="auto"/>
      </w:divBdr>
    </w:div>
    <w:div w:id="130830024">
      <w:bodyDiv w:val="1"/>
      <w:marLeft w:val="0"/>
      <w:marRight w:val="0"/>
      <w:marTop w:val="0"/>
      <w:marBottom w:val="0"/>
      <w:divBdr>
        <w:top w:val="none" w:sz="0" w:space="0" w:color="auto"/>
        <w:left w:val="none" w:sz="0" w:space="0" w:color="auto"/>
        <w:bottom w:val="none" w:sz="0" w:space="0" w:color="auto"/>
        <w:right w:val="none" w:sz="0" w:space="0" w:color="auto"/>
      </w:divBdr>
    </w:div>
    <w:div w:id="141388926">
      <w:bodyDiv w:val="1"/>
      <w:marLeft w:val="0"/>
      <w:marRight w:val="0"/>
      <w:marTop w:val="0"/>
      <w:marBottom w:val="0"/>
      <w:divBdr>
        <w:top w:val="none" w:sz="0" w:space="0" w:color="auto"/>
        <w:left w:val="none" w:sz="0" w:space="0" w:color="auto"/>
        <w:bottom w:val="none" w:sz="0" w:space="0" w:color="auto"/>
        <w:right w:val="none" w:sz="0" w:space="0" w:color="auto"/>
      </w:divBdr>
    </w:div>
    <w:div w:id="150026195">
      <w:bodyDiv w:val="1"/>
      <w:marLeft w:val="0"/>
      <w:marRight w:val="0"/>
      <w:marTop w:val="0"/>
      <w:marBottom w:val="0"/>
      <w:divBdr>
        <w:top w:val="none" w:sz="0" w:space="0" w:color="auto"/>
        <w:left w:val="none" w:sz="0" w:space="0" w:color="auto"/>
        <w:bottom w:val="none" w:sz="0" w:space="0" w:color="auto"/>
        <w:right w:val="none" w:sz="0" w:space="0" w:color="auto"/>
      </w:divBdr>
    </w:div>
    <w:div w:id="171452229">
      <w:bodyDiv w:val="1"/>
      <w:marLeft w:val="0"/>
      <w:marRight w:val="0"/>
      <w:marTop w:val="0"/>
      <w:marBottom w:val="0"/>
      <w:divBdr>
        <w:top w:val="none" w:sz="0" w:space="0" w:color="auto"/>
        <w:left w:val="none" w:sz="0" w:space="0" w:color="auto"/>
        <w:bottom w:val="none" w:sz="0" w:space="0" w:color="auto"/>
        <w:right w:val="none" w:sz="0" w:space="0" w:color="auto"/>
      </w:divBdr>
    </w:div>
    <w:div w:id="207035203">
      <w:bodyDiv w:val="1"/>
      <w:marLeft w:val="0"/>
      <w:marRight w:val="0"/>
      <w:marTop w:val="0"/>
      <w:marBottom w:val="0"/>
      <w:divBdr>
        <w:top w:val="none" w:sz="0" w:space="0" w:color="auto"/>
        <w:left w:val="none" w:sz="0" w:space="0" w:color="auto"/>
        <w:bottom w:val="none" w:sz="0" w:space="0" w:color="auto"/>
        <w:right w:val="none" w:sz="0" w:space="0" w:color="auto"/>
      </w:divBdr>
    </w:div>
    <w:div w:id="208298388">
      <w:bodyDiv w:val="1"/>
      <w:marLeft w:val="0"/>
      <w:marRight w:val="0"/>
      <w:marTop w:val="0"/>
      <w:marBottom w:val="0"/>
      <w:divBdr>
        <w:top w:val="none" w:sz="0" w:space="0" w:color="auto"/>
        <w:left w:val="none" w:sz="0" w:space="0" w:color="auto"/>
        <w:bottom w:val="none" w:sz="0" w:space="0" w:color="auto"/>
        <w:right w:val="none" w:sz="0" w:space="0" w:color="auto"/>
      </w:divBdr>
    </w:div>
    <w:div w:id="227302871">
      <w:bodyDiv w:val="1"/>
      <w:marLeft w:val="0"/>
      <w:marRight w:val="0"/>
      <w:marTop w:val="0"/>
      <w:marBottom w:val="0"/>
      <w:divBdr>
        <w:top w:val="none" w:sz="0" w:space="0" w:color="auto"/>
        <w:left w:val="none" w:sz="0" w:space="0" w:color="auto"/>
        <w:bottom w:val="none" w:sz="0" w:space="0" w:color="auto"/>
        <w:right w:val="none" w:sz="0" w:space="0" w:color="auto"/>
      </w:divBdr>
    </w:div>
    <w:div w:id="300504322">
      <w:bodyDiv w:val="1"/>
      <w:marLeft w:val="0"/>
      <w:marRight w:val="0"/>
      <w:marTop w:val="0"/>
      <w:marBottom w:val="0"/>
      <w:divBdr>
        <w:top w:val="none" w:sz="0" w:space="0" w:color="auto"/>
        <w:left w:val="none" w:sz="0" w:space="0" w:color="auto"/>
        <w:bottom w:val="none" w:sz="0" w:space="0" w:color="auto"/>
        <w:right w:val="none" w:sz="0" w:space="0" w:color="auto"/>
      </w:divBdr>
    </w:div>
    <w:div w:id="303311663">
      <w:bodyDiv w:val="1"/>
      <w:marLeft w:val="0"/>
      <w:marRight w:val="0"/>
      <w:marTop w:val="0"/>
      <w:marBottom w:val="0"/>
      <w:divBdr>
        <w:top w:val="none" w:sz="0" w:space="0" w:color="auto"/>
        <w:left w:val="none" w:sz="0" w:space="0" w:color="auto"/>
        <w:bottom w:val="none" w:sz="0" w:space="0" w:color="auto"/>
        <w:right w:val="none" w:sz="0" w:space="0" w:color="auto"/>
      </w:divBdr>
    </w:div>
    <w:div w:id="308679243">
      <w:bodyDiv w:val="1"/>
      <w:marLeft w:val="0"/>
      <w:marRight w:val="0"/>
      <w:marTop w:val="0"/>
      <w:marBottom w:val="0"/>
      <w:divBdr>
        <w:top w:val="none" w:sz="0" w:space="0" w:color="auto"/>
        <w:left w:val="none" w:sz="0" w:space="0" w:color="auto"/>
        <w:bottom w:val="none" w:sz="0" w:space="0" w:color="auto"/>
        <w:right w:val="none" w:sz="0" w:space="0" w:color="auto"/>
      </w:divBdr>
    </w:div>
    <w:div w:id="309554783">
      <w:bodyDiv w:val="1"/>
      <w:marLeft w:val="0"/>
      <w:marRight w:val="0"/>
      <w:marTop w:val="0"/>
      <w:marBottom w:val="0"/>
      <w:divBdr>
        <w:top w:val="none" w:sz="0" w:space="0" w:color="auto"/>
        <w:left w:val="none" w:sz="0" w:space="0" w:color="auto"/>
        <w:bottom w:val="none" w:sz="0" w:space="0" w:color="auto"/>
        <w:right w:val="none" w:sz="0" w:space="0" w:color="auto"/>
      </w:divBdr>
    </w:div>
    <w:div w:id="321273854">
      <w:bodyDiv w:val="1"/>
      <w:marLeft w:val="0"/>
      <w:marRight w:val="0"/>
      <w:marTop w:val="0"/>
      <w:marBottom w:val="0"/>
      <w:divBdr>
        <w:top w:val="none" w:sz="0" w:space="0" w:color="auto"/>
        <w:left w:val="none" w:sz="0" w:space="0" w:color="auto"/>
        <w:bottom w:val="none" w:sz="0" w:space="0" w:color="auto"/>
        <w:right w:val="none" w:sz="0" w:space="0" w:color="auto"/>
      </w:divBdr>
    </w:div>
    <w:div w:id="336228579">
      <w:bodyDiv w:val="1"/>
      <w:marLeft w:val="0"/>
      <w:marRight w:val="0"/>
      <w:marTop w:val="0"/>
      <w:marBottom w:val="0"/>
      <w:divBdr>
        <w:top w:val="none" w:sz="0" w:space="0" w:color="auto"/>
        <w:left w:val="none" w:sz="0" w:space="0" w:color="auto"/>
        <w:bottom w:val="none" w:sz="0" w:space="0" w:color="auto"/>
        <w:right w:val="none" w:sz="0" w:space="0" w:color="auto"/>
      </w:divBdr>
    </w:div>
    <w:div w:id="343167438">
      <w:bodyDiv w:val="1"/>
      <w:marLeft w:val="0"/>
      <w:marRight w:val="0"/>
      <w:marTop w:val="0"/>
      <w:marBottom w:val="0"/>
      <w:divBdr>
        <w:top w:val="none" w:sz="0" w:space="0" w:color="auto"/>
        <w:left w:val="none" w:sz="0" w:space="0" w:color="auto"/>
        <w:bottom w:val="none" w:sz="0" w:space="0" w:color="auto"/>
        <w:right w:val="none" w:sz="0" w:space="0" w:color="auto"/>
      </w:divBdr>
    </w:div>
    <w:div w:id="439952112">
      <w:bodyDiv w:val="1"/>
      <w:marLeft w:val="0"/>
      <w:marRight w:val="0"/>
      <w:marTop w:val="0"/>
      <w:marBottom w:val="0"/>
      <w:divBdr>
        <w:top w:val="none" w:sz="0" w:space="0" w:color="auto"/>
        <w:left w:val="none" w:sz="0" w:space="0" w:color="auto"/>
        <w:bottom w:val="none" w:sz="0" w:space="0" w:color="auto"/>
        <w:right w:val="none" w:sz="0" w:space="0" w:color="auto"/>
      </w:divBdr>
    </w:div>
    <w:div w:id="442769845">
      <w:bodyDiv w:val="1"/>
      <w:marLeft w:val="0"/>
      <w:marRight w:val="0"/>
      <w:marTop w:val="0"/>
      <w:marBottom w:val="0"/>
      <w:divBdr>
        <w:top w:val="none" w:sz="0" w:space="0" w:color="auto"/>
        <w:left w:val="none" w:sz="0" w:space="0" w:color="auto"/>
        <w:bottom w:val="none" w:sz="0" w:space="0" w:color="auto"/>
        <w:right w:val="none" w:sz="0" w:space="0" w:color="auto"/>
      </w:divBdr>
    </w:div>
    <w:div w:id="497817790">
      <w:bodyDiv w:val="1"/>
      <w:marLeft w:val="0"/>
      <w:marRight w:val="0"/>
      <w:marTop w:val="0"/>
      <w:marBottom w:val="0"/>
      <w:divBdr>
        <w:top w:val="none" w:sz="0" w:space="0" w:color="auto"/>
        <w:left w:val="none" w:sz="0" w:space="0" w:color="auto"/>
        <w:bottom w:val="none" w:sz="0" w:space="0" w:color="auto"/>
        <w:right w:val="none" w:sz="0" w:space="0" w:color="auto"/>
      </w:divBdr>
    </w:div>
    <w:div w:id="514004007">
      <w:bodyDiv w:val="1"/>
      <w:marLeft w:val="0"/>
      <w:marRight w:val="0"/>
      <w:marTop w:val="0"/>
      <w:marBottom w:val="0"/>
      <w:divBdr>
        <w:top w:val="none" w:sz="0" w:space="0" w:color="auto"/>
        <w:left w:val="none" w:sz="0" w:space="0" w:color="auto"/>
        <w:bottom w:val="none" w:sz="0" w:space="0" w:color="auto"/>
        <w:right w:val="none" w:sz="0" w:space="0" w:color="auto"/>
      </w:divBdr>
    </w:div>
    <w:div w:id="522401289">
      <w:bodyDiv w:val="1"/>
      <w:marLeft w:val="0"/>
      <w:marRight w:val="0"/>
      <w:marTop w:val="0"/>
      <w:marBottom w:val="0"/>
      <w:divBdr>
        <w:top w:val="none" w:sz="0" w:space="0" w:color="auto"/>
        <w:left w:val="none" w:sz="0" w:space="0" w:color="auto"/>
        <w:bottom w:val="none" w:sz="0" w:space="0" w:color="auto"/>
        <w:right w:val="none" w:sz="0" w:space="0" w:color="auto"/>
      </w:divBdr>
    </w:div>
    <w:div w:id="528953429">
      <w:bodyDiv w:val="1"/>
      <w:marLeft w:val="0"/>
      <w:marRight w:val="0"/>
      <w:marTop w:val="0"/>
      <w:marBottom w:val="0"/>
      <w:divBdr>
        <w:top w:val="none" w:sz="0" w:space="0" w:color="auto"/>
        <w:left w:val="none" w:sz="0" w:space="0" w:color="auto"/>
        <w:bottom w:val="none" w:sz="0" w:space="0" w:color="auto"/>
        <w:right w:val="none" w:sz="0" w:space="0" w:color="auto"/>
      </w:divBdr>
    </w:div>
    <w:div w:id="545607327">
      <w:bodyDiv w:val="1"/>
      <w:marLeft w:val="0"/>
      <w:marRight w:val="0"/>
      <w:marTop w:val="0"/>
      <w:marBottom w:val="0"/>
      <w:divBdr>
        <w:top w:val="none" w:sz="0" w:space="0" w:color="auto"/>
        <w:left w:val="none" w:sz="0" w:space="0" w:color="auto"/>
        <w:bottom w:val="none" w:sz="0" w:space="0" w:color="auto"/>
        <w:right w:val="none" w:sz="0" w:space="0" w:color="auto"/>
      </w:divBdr>
    </w:div>
    <w:div w:id="574125179">
      <w:bodyDiv w:val="1"/>
      <w:marLeft w:val="0"/>
      <w:marRight w:val="0"/>
      <w:marTop w:val="0"/>
      <w:marBottom w:val="0"/>
      <w:divBdr>
        <w:top w:val="none" w:sz="0" w:space="0" w:color="auto"/>
        <w:left w:val="none" w:sz="0" w:space="0" w:color="auto"/>
        <w:bottom w:val="none" w:sz="0" w:space="0" w:color="auto"/>
        <w:right w:val="none" w:sz="0" w:space="0" w:color="auto"/>
      </w:divBdr>
    </w:div>
    <w:div w:id="613175956">
      <w:bodyDiv w:val="1"/>
      <w:marLeft w:val="0"/>
      <w:marRight w:val="0"/>
      <w:marTop w:val="0"/>
      <w:marBottom w:val="0"/>
      <w:divBdr>
        <w:top w:val="none" w:sz="0" w:space="0" w:color="auto"/>
        <w:left w:val="none" w:sz="0" w:space="0" w:color="auto"/>
        <w:bottom w:val="none" w:sz="0" w:space="0" w:color="auto"/>
        <w:right w:val="none" w:sz="0" w:space="0" w:color="auto"/>
      </w:divBdr>
    </w:div>
    <w:div w:id="631179886">
      <w:bodyDiv w:val="1"/>
      <w:marLeft w:val="0"/>
      <w:marRight w:val="0"/>
      <w:marTop w:val="0"/>
      <w:marBottom w:val="0"/>
      <w:divBdr>
        <w:top w:val="none" w:sz="0" w:space="0" w:color="auto"/>
        <w:left w:val="none" w:sz="0" w:space="0" w:color="auto"/>
        <w:bottom w:val="none" w:sz="0" w:space="0" w:color="auto"/>
        <w:right w:val="none" w:sz="0" w:space="0" w:color="auto"/>
      </w:divBdr>
    </w:div>
    <w:div w:id="637416991">
      <w:bodyDiv w:val="1"/>
      <w:marLeft w:val="0"/>
      <w:marRight w:val="0"/>
      <w:marTop w:val="0"/>
      <w:marBottom w:val="0"/>
      <w:divBdr>
        <w:top w:val="none" w:sz="0" w:space="0" w:color="auto"/>
        <w:left w:val="none" w:sz="0" w:space="0" w:color="auto"/>
        <w:bottom w:val="none" w:sz="0" w:space="0" w:color="auto"/>
        <w:right w:val="none" w:sz="0" w:space="0" w:color="auto"/>
      </w:divBdr>
    </w:div>
    <w:div w:id="672336494">
      <w:bodyDiv w:val="1"/>
      <w:marLeft w:val="0"/>
      <w:marRight w:val="0"/>
      <w:marTop w:val="0"/>
      <w:marBottom w:val="0"/>
      <w:divBdr>
        <w:top w:val="none" w:sz="0" w:space="0" w:color="auto"/>
        <w:left w:val="none" w:sz="0" w:space="0" w:color="auto"/>
        <w:bottom w:val="none" w:sz="0" w:space="0" w:color="auto"/>
        <w:right w:val="none" w:sz="0" w:space="0" w:color="auto"/>
      </w:divBdr>
    </w:div>
    <w:div w:id="672605775">
      <w:bodyDiv w:val="1"/>
      <w:marLeft w:val="0"/>
      <w:marRight w:val="0"/>
      <w:marTop w:val="0"/>
      <w:marBottom w:val="0"/>
      <w:divBdr>
        <w:top w:val="none" w:sz="0" w:space="0" w:color="auto"/>
        <w:left w:val="none" w:sz="0" w:space="0" w:color="auto"/>
        <w:bottom w:val="none" w:sz="0" w:space="0" w:color="auto"/>
        <w:right w:val="none" w:sz="0" w:space="0" w:color="auto"/>
      </w:divBdr>
    </w:div>
    <w:div w:id="686978507">
      <w:bodyDiv w:val="1"/>
      <w:marLeft w:val="0"/>
      <w:marRight w:val="0"/>
      <w:marTop w:val="0"/>
      <w:marBottom w:val="0"/>
      <w:divBdr>
        <w:top w:val="none" w:sz="0" w:space="0" w:color="auto"/>
        <w:left w:val="none" w:sz="0" w:space="0" w:color="auto"/>
        <w:bottom w:val="none" w:sz="0" w:space="0" w:color="auto"/>
        <w:right w:val="none" w:sz="0" w:space="0" w:color="auto"/>
      </w:divBdr>
    </w:div>
    <w:div w:id="687758707">
      <w:bodyDiv w:val="1"/>
      <w:marLeft w:val="0"/>
      <w:marRight w:val="0"/>
      <w:marTop w:val="0"/>
      <w:marBottom w:val="0"/>
      <w:divBdr>
        <w:top w:val="none" w:sz="0" w:space="0" w:color="auto"/>
        <w:left w:val="none" w:sz="0" w:space="0" w:color="auto"/>
        <w:bottom w:val="none" w:sz="0" w:space="0" w:color="auto"/>
        <w:right w:val="none" w:sz="0" w:space="0" w:color="auto"/>
      </w:divBdr>
    </w:div>
    <w:div w:id="696202288">
      <w:bodyDiv w:val="1"/>
      <w:marLeft w:val="0"/>
      <w:marRight w:val="0"/>
      <w:marTop w:val="0"/>
      <w:marBottom w:val="0"/>
      <w:divBdr>
        <w:top w:val="none" w:sz="0" w:space="0" w:color="auto"/>
        <w:left w:val="none" w:sz="0" w:space="0" w:color="auto"/>
        <w:bottom w:val="none" w:sz="0" w:space="0" w:color="auto"/>
        <w:right w:val="none" w:sz="0" w:space="0" w:color="auto"/>
      </w:divBdr>
    </w:div>
    <w:div w:id="718163854">
      <w:bodyDiv w:val="1"/>
      <w:marLeft w:val="0"/>
      <w:marRight w:val="0"/>
      <w:marTop w:val="0"/>
      <w:marBottom w:val="0"/>
      <w:divBdr>
        <w:top w:val="none" w:sz="0" w:space="0" w:color="auto"/>
        <w:left w:val="none" w:sz="0" w:space="0" w:color="auto"/>
        <w:bottom w:val="none" w:sz="0" w:space="0" w:color="auto"/>
        <w:right w:val="none" w:sz="0" w:space="0" w:color="auto"/>
      </w:divBdr>
    </w:div>
    <w:div w:id="737704888">
      <w:bodyDiv w:val="1"/>
      <w:marLeft w:val="0"/>
      <w:marRight w:val="0"/>
      <w:marTop w:val="0"/>
      <w:marBottom w:val="0"/>
      <w:divBdr>
        <w:top w:val="none" w:sz="0" w:space="0" w:color="auto"/>
        <w:left w:val="none" w:sz="0" w:space="0" w:color="auto"/>
        <w:bottom w:val="none" w:sz="0" w:space="0" w:color="auto"/>
        <w:right w:val="none" w:sz="0" w:space="0" w:color="auto"/>
      </w:divBdr>
    </w:div>
    <w:div w:id="744258045">
      <w:bodyDiv w:val="1"/>
      <w:marLeft w:val="0"/>
      <w:marRight w:val="0"/>
      <w:marTop w:val="0"/>
      <w:marBottom w:val="0"/>
      <w:divBdr>
        <w:top w:val="none" w:sz="0" w:space="0" w:color="auto"/>
        <w:left w:val="none" w:sz="0" w:space="0" w:color="auto"/>
        <w:bottom w:val="none" w:sz="0" w:space="0" w:color="auto"/>
        <w:right w:val="none" w:sz="0" w:space="0" w:color="auto"/>
      </w:divBdr>
    </w:div>
    <w:div w:id="754982809">
      <w:bodyDiv w:val="1"/>
      <w:marLeft w:val="0"/>
      <w:marRight w:val="0"/>
      <w:marTop w:val="0"/>
      <w:marBottom w:val="0"/>
      <w:divBdr>
        <w:top w:val="none" w:sz="0" w:space="0" w:color="auto"/>
        <w:left w:val="none" w:sz="0" w:space="0" w:color="auto"/>
        <w:bottom w:val="none" w:sz="0" w:space="0" w:color="auto"/>
        <w:right w:val="none" w:sz="0" w:space="0" w:color="auto"/>
      </w:divBdr>
    </w:div>
    <w:div w:id="760446106">
      <w:bodyDiv w:val="1"/>
      <w:marLeft w:val="0"/>
      <w:marRight w:val="0"/>
      <w:marTop w:val="0"/>
      <w:marBottom w:val="0"/>
      <w:divBdr>
        <w:top w:val="none" w:sz="0" w:space="0" w:color="auto"/>
        <w:left w:val="none" w:sz="0" w:space="0" w:color="auto"/>
        <w:bottom w:val="none" w:sz="0" w:space="0" w:color="auto"/>
        <w:right w:val="none" w:sz="0" w:space="0" w:color="auto"/>
      </w:divBdr>
    </w:div>
    <w:div w:id="796140340">
      <w:bodyDiv w:val="1"/>
      <w:marLeft w:val="0"/>
      <w:marRight w:val="0"/>
      <w:marTop w:val="0"/>
      <w:marBottom w:val="0"/>
      <w:divBdr>
        <w:top w:val="none" w:sz="0" w:space="0" w:color="auto"/>
        <w:left w:val="none" w:sz="0" w:space="0" w:color="auto"/>
        <w:bottom w:val="none" w:sz="0" w:space="0" w:color="auto"/>
        <w:right w:val="none" w:sz="0" w:space="0" w:color="auto"/>
      </w:divBdr>
    </w:div>
    <w:div w:id="808745498">
      <w:bodyDiv w:val="1"/>
      <w:marLeft w:val="0"/>
      <w:marRight w:val="0"/>
      <w:marTop w:val="0"/>
      <w:marBottom w:val="0"/>
      <w:divBdr>
        <w:top w:val="none" w:sz="0" w:space="0" w:color="auto"/>
        <w:left w:val="none" w:sz="0" w:space="0" w:color="auto"/>
        <w:bottom w:val="none" w:sz="0" w:space="0" w:color="auto"/>
        <w:right w:val="none" w:sz="0" w:space="0" w:color="auto"/>
      </w:divBdr>
    </w:div>
    <w:div w:id="837620174">
      <w:bodyDiv w:val="1"/>
      <w:marLeft w:val="0"/>
      <w:marRight w:val="0"/>
      <w:marTop w:val="0"/>
      <w:marBottom w:val="0"/>
      <w:divBdr>
        <w:top w:val="none" w:sz="0" w:space="0" w:color="auto"/>
        <w:left w:val="none" w:sz="0" w:space="0" w:color="auto"/>
        <w:bottom w:val="none" w:sz="0" w:space="0" w:color="auto"/>
        <w:right w:val="none" w:sz="0" w:space="0" w:color="auto"/>
      </w:divBdr>
    </w:div>
    <w:div w:id="870995010">
      <w:bodyDiv w:val="1"/>
      <w:marLeft w:val="0"/>
      <w:marRight w:val="0"/>
      <w:marTop w:val="0"/>
      <w:marBottom w:val="0"/>
      <w:divBdr>
        <w:top w:val="none" w:sz="0" w:space="0" w:color="auto"/>
        <w:left w:val="none" w:sz="0" w:space="0" w:color="auto"/>
        <w:bottom w:val="none" w:sz="0" w:space="0" w:color="auto"/>
        <w:right w:val="none" w:sz="0" w:space="0" w:color="auto"/>
      </w:divBdr>
    </w:div>
    <w:div w:id="897128682">
      <w:bodyDiv w:val="1"/>
      <w:marLeft w:val="0"/>
      <w:marRight w:val="0"/>
      <w:marTop w:val="0"/>
      <w:marBottom w:val="0"/>
      <w:divBdr>
        <w:top w:val="none" w:sz="0" w:space="0" w:color="auto"/>
        <w:left w:val="none" w:sz="0" w:space="0" w:color="auto"/>
        <w:bottom w:val="none" w:sz="0" w:space="0" w:color="auto"/>
        <w:right w:val="none" w:sz="0" w:space="0" w:color="auto"/>
      </w:divBdr>
    </w:div>
    <w:div w:id="901677017">
      <w:bodyDiv w:val="1"/>
      <w:marLeft w:val="0"/>
      <w:marRight w:val="0"/>
      <w:marTop w:val="0"/>
      <w:marBottom w:val="0"/>
      <w:divBdr>
        <w:top w:val="none" w:sz="0" w:space="0" w:color="auto"/>
        <w:left w:val="none" w:sz="0" w:space="0" w:color="auto"/>
        <w:bottom w:val="none" w:sz="0" w:space="0" w:color="auto"/>
        <w:right w:val="none" w:sz="0" w:space="0" w:color="auto"/>
      </w:divBdr>
    </w:div>
    <w:div w:id="955212890">
      <w:bodyDiv w:val="1"/>
      <w:marLeft w:val="0"/>
      <w:marRight w:val="0"/>
      <w:marTop w:val="0"/>
      <w:marBottom w:val="0"/>
      <w:divBdr>
        <w:top w:val="none" w:sz="0" w:space="0" w:color="auto"/>
        <w:left w:val="none" w:sz="0" w:space="0" w:color="auto"/>
        <w:bottom w:val="none" w:sz="0" w:space="0" w:color="auto"/>
        <w:right w:val="none" w:sz="0" w:space="0" w:color="auto"/>
      </w:divBdr>
    </w:div>
    <w:div w:id="974800166">
      <w:bodyDiv w:val="1"/>
      <w:marLeft w:val="0"/>
      <w:marRight w:val="0"/>
      <w:marTop w:val="0"/>
      <w:marBottom w:val="0"/>
      <w:divBdr>
        <w:top w:val="none" w:sz="0" w:space="0" w:color="auto"/>
        <w:left w:val="none" w:sz="0" w:space="0" w:color="auto"/>
        <w:bottom w:val="none" w:sz="0" w:space="0" w:color="auto"/>
        <w:right w:val="none" w:sz="0" w:space="0" w:color="auto"/>
      </w:divBdr>
    </w:div>
    <w:div w:id="983197157">
      <w:bodyDiv w:val="1"/>
      <w:marLeft w:val="0"/>
      <w:marRight w:val="0"/>
      <w:marTop w:val="0"/>
      <w:marBottom w:val="0"/>
      <w:divBdr>
        <w:top w:val="none" w:sz="0" w:space="0" w:color="auto"/>
        <w:left w:val="none" w:sz="0" w:space="0" w:color="auto"/>
        <w:bottom w:val="none" w:sz="0" w:space="0" w:color="auto"/>
        <w:right w:val="none" w:sz="0" w:space="0" w:color="auto"/>
      </w:divBdr>
    </w:div>
    <w:div w:id="989676222">
      <w:bodyDiv w:val="1"/>
      <w:marLeft w:val="0"/>
      <w:marRight w:val="0"/>
      <w:marTop w:val="0"/>
      <w:marBottom w:val="0"/>
      <w:divBdr>
        <w:top w:val="none" w:sz="0" w:space="0" w:color="auto"/>
        <w:left w:val="none" w:sz="0" w:space="0" w:color="auto"/>
        <w:bottom w:val="none" w:sz="0" w:space="0" w:color="auto"/>
        <w:right w:val="none" w:sz="0" w:space="0" w:color="auto"/>
      </w:divBdr>
    </w:div>
    <w:div w:id="1028066183">
      <w:bodyDiv w:val="1"/>
      <w:marLeft w:val="0"/>
      <w:marRight w:val="0"/>
      <w:marTop w:val="0"/>
      <w:marBottom w:val="0"/>
      <w:divBdr>
        <w:top w:val="none" w:sz="0" w:space="0" w:color="auto"/>
        <w:left w:val="none" w:sz="0" w:space="0" w:color="auto"/>
        <w:bottom w:val="none" w:sz="0" w:space="0" w:color="auto"/>
        <w:right w:val="none" w:sz="0" w:space="0" w:color="auto"/>
      </w:divBdr>
    </w:div>
    <w:div w:id="1030641604">
      <w:bodyDiv w:val="1"/>
      <w:marLeft w:val="0"/>
      <w:marRight w:val="0"/>
      <w:marTop w:val="0"/>
      <w:marBottom w:val="0"/>
      <w:divBdr>
        <w:top w:val="none" w:sz="0" w:space="0" w:color="auto"/>
        <w:left w:val="none" w:sz="0" w:space="0" w:color="auto"/>
        <w:bottom w:val="none" w:sz="0" w:space="0" w:color="auto"/>
        <w:right w:val="none" w:sz="0" w:space="0" w:color="auto"/>
      </w:divBdr>
    </w:div>
    <w:div w:id="1032654671">
      <w:bodyDiv w:val="1"/>
      <w:marLeft w:val="0"/>
      <w:marRight w:val="0"/>
      <w:marTop w:val="0"/>
      <w:marBottom w:val="0"/>
      <w:divBdr>
        <w:top w:val="none" w:sz="0" w:space="0" w:color="auto"/>
        <w:left w:val="none" w:sz="0" w:space="0" w:color="auto"/>
        <w:bottom w:val="none" w:sz="0" w:space="0" w:color="auto"/>
        <w:right w:val="none" w:sz="0" w:space="0" w:color="auto"/>
      </w:divBdr>
    </w:div>
    <w:div w:id="1062218505">
      <w:bodyDiv w:val="1"/>
      <w:marLeft w:val="0"/>
      <w:marRight w:val="0"/>
      <w:marTop w:val="0"/>
      <w:marBottom w:val="0"/>
      <w:divBdr>
        <w:top w:val="none" w:sz="0" w:space="0" w:color="auto"/>
        <w:left w:val="none" w:sz="0" w:space="0" w:color="auto"/>
        <w:bottom w:val="none" w:sz="0" w:space="0" w:color="auto"/>
        <w:right w:val="none" w:sz="0" w:space="0" w:color="auto"/>
      </w:divBdr>
    </w:div>
    <w:div w:id="1074088513">
      <w:bodyDiv w:val="1"/>
      <w:marLeft w:val="0"/>
      <w:marRight w:val="0"/>
      <w:marTop w:val="0"/>
      <w:marBottom w:val="0"/>
      <w:divBdr>
        <w:top w:val="none" w:sz="0" w:space="0" w:color="auto"/>
        <w:left w:val="none" w:sz="0" w:space="0" w:color="auto"/>
        <w:bottom w:val="none" w:sz="0" w:space="0" w:color="auto"/>
        <w:right w:val="none" w:sz="0" w:space="0" w:color="auto"/>
      </w:divBdr>
    </w:div>
    <w:div w:id="1097098668">
      <w:bodyDiv w:val="1"/>
      <w:marLeft w:val="0"/>
      <w:marRight w:val="0"/>
      <w:marTop w:val="0"/>
      <w:marBottom w:val="0"/>
      <w:divBdr>
        <w:top w:val="none" w:sz="0" w:space="0" w:color="auto"/>
        <w:left w:val="none" w:sz="0" w:space="0" w:color="auto"/>
        <w:bottom w:val="none" w:sz="0" w:space="0" w:color="auto"/>
        <w:right w:val="none" w:sz="0" w:space="0" w:color="auto"/>
      </w:divBdr>
    </w:div>
    <w:div w:id="1117679603">
      <w:bodyDiv w:val="1"/>
      <w:marLeft w:val="0"/>
      <w:marRight w:val="0"/>
      <w:marTop w:val="0"/>
      <w:marBottom w:val="0"/>
      <w:divBdr>
        <w:top w:val="none" w:sz="0" w:space="0" w:color="auto"/>
        <w:left w:val="none" w:sz="0" w:space="0" w:color="auto"/>
        <w:bottom w:val="none" w:sz="0" w:space="0" w:color="auto"/>
        <w:right w:val="none" w:sz="0" w:space="0" w:color="auto"/>
      </w:divBdr>
    </w:div>
    <w:div w:id="1146321111">
      <w:bodyDiv w:val="1"/>
      <w:marLeft w:val="0"/>
      <w:marRight w:val="0"/>
      <w:marTop w:val="0"/>
      <w:marBottom w:val="0"/>
      <w:divBdr>
        <w:top w:val="none" w:sz="0" w:space="0" w:color="auto"/>
        <w:left w:val="none" w:sz="0" w:space="0" w:color="auto"/>
        <w:bottom w:val="none" w:sz="0" w:space="0" w:color="auto"/>
        <w:right w:val="none" w:sz="0" w:space="0" w:color="auto"/>
      </w:divBdr>
    </w:div>
    <w:div w:id="1157499523">
      <w:bodyDiv w:val="1"/>
      <w:marLeft w:val="0"/>
      <w:marRight w:val="0"/>
      <w:marTop w:val="0"/>
      <w:marBottom w:val="0"/>
      <w:divBdr>
        <w:top w:val="none" w:sz="0" w:space="0" w:color="auto"/>
        <w:left w:val="none" w:sz="0" w:space="0" w:color="auto"/>
        <w:bottom w:val="none" w:sz="0" w:space="0" w:color="auto"/>
        <w:right w:val="none" w:sz="0" w:space="0" w:color="auto"/>
      </w:divBdr>
    </w:div>
    <w:div w:id="1169325194">
      <w:bodyDiv w:val="1"/>
      <w:marLeft w:val="0"/>
      <w:marRight w:val="0"/>
      <w:marTop w:val="0"/>
      <w:marBottom w:val="0"/>
      <w:divBdr>
        <w:top w:val="none" w:sz="0" w:space="0" w:color="auto"/>
        <w:left w:val="none" w:sz="0" w:space="0" w:color="auto"/>
        <w:bottom w:val="none" w:sz="0" w:space="0" w:color="auto"/>
        <w:right w:val="none" w:sz="0" w:space="0" w:color="auto"/>
      </w:divBdr>
    </w:div>
    <w:div w:id="1183981029">
      <w:bodyDiv w:val="1"/>
      <w:marLeft w:val="0"/>
      <w:marRight w:val="0"/>
      <w:marTop w:val="0"/>
      <w:marBottom w:val="0"/>
      <w:divBdr>
        <w:top w:val="none" w:sz="0" w:space="0" w:color="auto"/>
        <w:left w:val="none" w:sz="0" w:space="0" w:color="auto"/>
        <w:bottom w:val="none" w:sz="0" w:space="0" w:color="auto"/>
        <w:right w:val="none" w:sz="0" w:space="0" w:color="auto"/>
      </w:divBdr>
    </w:div>
    <w:div w:id="1209146740">
      <w:bodyDiv w:val="1"/>
      <w:marLeft w:val="0"/>
      <w:marRight w:val="0"/>
      <w:marTop w:val="0"/>
      <w:marBottom w:val="0"/>
      <w:divBdr>
        <w:top w:val="none" w:sz="0" w:space="0" w:color="auto"/>
        <w:left w:val="none" w:sz="0" w:space="0" w:color="auto"/>
        <w:bottom w:val="none" w:sz="0" w:space="0" w:color="auto"/>
        <w:right w:val="none" w:sz="0" w:space="0" w:color="auto"/>
      </w:divBdr>
    </w:div>
    <w:div w:id="1212114828">
      <w:bodyDiv w:val="1"/>
      <w:marLeft w:val="0"/>
      <w:marRight w:val="0"/>
      <w:marTop w:val="0"/>
      <w:marBottom w:val="0"/>
      <w:divBdr>
        <w:top w:val="none" w:sz="0" w:space="0" w:color="auto"/>
        <w:left w:val="none" w:sz="0" w:space="0" w:color="auto"/>
        <w:bottom w:val="none" w:sz="0" w:space="0" w:color="auto"/>
        <w:right w:val="none" w:sz="0" w:space="0" w:color="auto"/>
      </w:divBdr>
    </w:div>
    <w:div w:id="1271740352">
      <w:bodyDiv w:val="1"/>
      <w:marLeft w:val="0"/>
      <w:marRight w:val="0"/>
      <w:marTop w:val="0"/>
      <w:marBottom w:val="0"/>
      <w:divBdr>
        <w:top w:val="none" w:sz="0" w:space="0" w:color="auto"/>
        <w:left w:val="none" w:sz="0" w:space="0" w:color="auto"/>
        <w:bottom w:val="none" w:sz="0" w:space="0" w:color="auto"/>
        <w:right w:val="none" w:sz="0" w:space="0" w:color="auto"/>
      </w:divBdr>
    </w:div>
    <w:div w:id="1318337746">
      <w:bodyDiv w:val="1"/>
      <w:marLeft w:val="0"/>
      <w:marRight w:val="0"/>
      <w:marTop w:val="0"/>
      <w:marBottom w:val="0"/>
      <w:divBdr>
        <w:top w:val="none" w:sz="0" w:space="0" w:color="auto"/>
        <w:left w:val="none" w:sz="0" w:space="0" w:color="auto"/>
        <w:bottom w:val="none" w:sz="0" w:space="0" w:color="auto"/>
        <w:right w:val="none" w:sz="0" w:space="0" w:color="auto"/>
      </w:divBdr>
    </w:div>
    <w:div w:id="1339193263">
      <w:bodyDiv w:val="1"/>
      <w:marLeft w:val="0"/>
      <w:marRight w:val="0"/>
      <w:marTop w:val="0"/>
      <w:marBottom w:val="0"/>
      <w:divBdr>
        <w:top w:val="none" w:sz="0" w:space="0" w:color="auto"/>
        <w:left w:val="none" w:sz="0" w:space="0" w:color="auto"/>
        <w:bottom w:val="none" w:sz="0" w:space="0" w:color="auto"/>
        <w:right w:val="none" w:sz="0" w:space="0" w:color="auto"/>
      </w:divBdr>
    </w:div>
    <w:div w:id="1355375468">
      <w:bodyDiv w:val="1"/>
      <w:marLeft w:val="0"/>
      <w:marRight w:val="0"/>
      <w:marTop w:val="0"/>
      <w:marBottom w:val="0"/>
      <w:divBdr>
        <w:top w:val="none" w:sz="0" w:space="0" w:color="auto"/>
        <w:left w:val="none" w:sz="0" w:space="0" w:color="auto"/>
        <w:bottom w:val="none" w:sz="0" w:space="0" w:color="auto"/>
        <w:right w:val="none" w:sz="0" w:space="0" w:color="auto"/>
      </w:divBdr>
    </w:div>
    <w:div w:id="1360200406">
      <w:bodyDiv w:val="1"/>
      <w:marLeft w:val="0"/>
      <w:marRight w:val="0"/>
      <w:marTop w:val="0"/>
      <w:marBottom w:val="0"/>
      <w:divBdr>
        <w:top w:val="none" w:sz="0" w:space="0" w:color="auto"/>
        <w:left w:val="none" w:sz="0" w:space="0" w:color="auto"/>
        <w:bottom w:val="none" w:sz="0" w:space="0" w:color="auto"/>
        <w:right w:val="none" w:sz="0" w:space="0" w:color="auto"/>
      </w:divBdr>
    </w:div>
    <w:div w:id="1367146593">
      <w:bodyDiv w:val="1"/>
      <w:marLeft w:val="0"/>
      <w:marRight w:val="0"/>
      <w:marTop w:val="0"/>
      <w:marBottom w:val="0"/>
      <w:divBdr>
        <w:top w:val="none" w:sz="0" w:space="0" w:color="auto"/>
        <w:left w:val="none" w:sz="0" w:space="0" w:color="auto"/>
        <w:bottom w:val="none" w:sz="0" w:space="0" w:color="auto"/>
        <w:right w:val="none" w:sz="0" w:space="0" w:color="auto"/>
      </w:divBdr>
    </w:div>
    <w:div w:id="1397625660">
      <w:bodyDiv w:val="1"/>
      <w:marLeft w:val="0"/>
      <w:marRight w:val="0"/>
      <w:marTop w:val="0"/>
      <w:marBottom w:val="0"/>
      <w:divBdr>
        <w:top w:val="none" w:sz="0" w:space="0" w:color="auto"/>
        <w:left w:val="none" w:sz="0" w:space="0" w:color="auto"/>
        <w:bottom w:val="none" w:sz="0" w:space="0" w:color="auto"/>
        <w:right w:val="none" w:sz="0" w:space="0" w:color="auto"/>
      </w:divBdr>
    </w:div>
    <w:div w:id="1406880764">
      <w:bodyDiv w:val="1"/>
      <w:marLeft w:val="0"/>
      <w:marRight w:val="0"/>
      <w:marTop w:val="0"/>
      <w:marBottom w:val="0"/>
      <w:divBdr>
        <w:top w:val="none" w:sz="0" w:space="0" w:color="auto"/>
        <w:left w:val="none" w:sz="0" w:space="0" w:color="auto"/>
        <w:bottom w:val="none" w:sz="0" w:space="0" w:color="auto"/>
        <w:right w:val="none" w:sz="0" w:space="0" w:color="auto"/>
      </w:divBdr>
    </w:div>
    <w:div w:id="1411391710">
      <w:bodyDiv w:val="1"/>
      <w:marLeft w:val="0"/>
      <w:marRight w:val="0"/>
      <w:marTop w:val="0"/>
      <w:marBottom w:val="0"/>
      <w:divBdr>
        <w:top w:val="none" w:sz="0" w:space="0" w:color="auto"/>
        <w:left w:val="none" w:sz="0" w:space="0" w:color="auto"/>
        <w:bottom w:val="none" w:sz="0" w:space="0" w:color="auto"/>
        <w:right w:val="none" w:sz="0" w:space="0" w:color="auto"/>
      </w:divBdr>
    </w:div>
    <w:div w:id="1427186556">
      <w:bodyDiv w:val="1"/>
      <w:marLeft w:val="0"/>
      <w:marRight w:val="0"/>
      <w:marTop w:val="0"/>
      <w:marBottom w:val="0"/>
      <w:divBdr>
        <w:top w:val="none" w:sz="0" w:space="0" w:color="auto"/>
        <w:left w:val="none" w:sz="0" w:space="0" w:color="auto"/>
        <w:bottom w:val="none" w:sz="0" w:space="0" w:color="auto"/>
        <w:right w:val="none" w:sz="0" w:space="0" w:color="auto"/>
      </w:divBdr>
    </w:div>
    <w:div w:id="1447310981">
      <w:bodyDiv w:val="1"/>
      <w:marLeft w:val="0"/>
      <w:marRight w:val="0"/>
      <w:marTop w:val="0"/>
      <w:marBottom w:val="0"/>
      <w:divBdr>
        <w:top w:val="none" w:sz="0" w:space="0" w:color="auto"/>
        <w:left w:val="none" w:sz="0" w:space="0" w:color="auto"/>
        <w:bottom w:val="none" w:sz="0" w:space="0" w:color="auto"/>
        <w:right w:val="none" w:sz="0" w:space="0" w:color="auto"/>
      </w:divBdr>
    </w:div>
    <w:div w:id="1476335266">
      <w:bodyDiv w:val="1"/>
      <w:marLeft w:val="0"/>
      <w:marRight w:val="0"/>
      <w:marTop w:val="0"/>
      <w:marBottom w:val="0"/>
      <w:divBdr>
        <w:top w:val="none" w:sz="0" w:space="0" w:color="auto"/>
        <w:left w:val="none" w:sz="0" w:space="0" w:color="auto"/>
        <w:bottom w:val="none" w:sz="0" w:space="0" w:color="auto"/>
        <w:right w:val="none" w:sz="0" w:space="0" w:color="auto"/>
      </w:divBdr>
    </w:div>
    <w:div w:id="1584609792">
      <w:bodyDiv w:val="1"/>
      <w:marLeft w:val="0"/>
      <w:marRight w:val="0"/>
      <w:marTop w:val="0"/>
      <w:marBottom w:val="0"/>
      <w:divBdr>
        <w:top w:val="none" w:sz="0" w:space="0" w:color="auto"/>
        <w:left w:val="none" w:sz="0" w:space="0" w:color="auto"/>
        <w:bottom w:val="none" w:sz="0" w:space="0" w:color="auto"/>
        <w:right w:val="none" w:sz="0" w:space="0" w:color="auto"/>
      </w:divBdr>
    </w:div>
    <w:div w:id="1637298506">
      <w:bodyDiv w:val="1"/>
      <w:marLeft w:val="0"/>
      <w:marRight w:val="0"/>
      <w:marTop w:val="0"/>
      <w:marBottom w:val="0"/>
      <w:divBdr>
        <w:top w:val="none" w:sz="0" w:space="0" w:color="auto"/>
        <w:left w:val="none" w:sz="0" w:space="0" w:color="auto"/>
        <w:bottom w:val="none" w:sz="0" w:space="0" w:color="auto"/>
        <w:right w:val="none" w:sz="0" w:space="0" w:color="auto"/>
      </w:divBdr>
    </w:div>
    <w:div w:id="1696077126">
      <w:bodyDiv w:val="1"/>
      <w:marLeft w:val="0"/>
      <w:marRight w:val="0"/>
      <w:marTop w:val="0"/>
      <w:marBottom w:val="0"/>
      <w:divBdr>
        <w:top w:val="none" w:sz="0" w:space="0" w:color="auto"/>
        <w:left w:val="none" w:sz="0" w:space="0" w:color="auto"/>
        <w:bottom w:val="none" w:sz="0" w:space="0" w:color="auto"/>
        <w:right w:val="none" w:sz="0" w:space="0" w:color="auto"/>
      </w:divBdr>
    </w:div>
    <w:div w:id="1707215022">
      <w:bodyDiv w:val="1"/>
      <w:marLeft w:val="0"/>
      <w:marRight w:val="0"/>
      <w:marTop w:val="0"/>
      <w:marBottom w:val="0"/>
      <w:divBdr>
        <w:top w:val="none" w:sz="0" w:space="0" w:color="auto"/>
        <w:left w:val="none" w:sz="0" w:space="0" w:color="auto"/>
        <w:bottom w:val="none" w:sz="0" w:space="0" w:color="auto"/>
        <w:right w:val="none" w:sz="0" w:space="0" w:color="auto"/>
      </w:divBdr>
    </w:div>
    <w:div w:id="1716343623">
      <w:bodyDiv w:val="1"/>
      <w:marLeft w:val="0"/>
      <w:marRight w:val="0"/>
      <w:marTop w:val="0"/>
      <w:marBottom w:val="0"/>
      <w:divBdr>
        <w:top w:val="none" w:sz="0" w:space="0" w:color="auto"/>
        <w:left w:val="none" w:sz="0" w:space="0" w:color="auto"/>
        <w:bottom w:val="none" w:sz="0" w:space="0" w:color="auto"/>
        <w:right w:val="none" w:sz="0" w:space="0" w:color="auto"/>
      </w:divBdr>
    </w:div>
    <w:div w:id="1762677988">
      <w:bodyDiv w:val="1"/>
      <w:marLeft w:val="0"/>
      <w:marRight w:val="0"/>
      <w:marTop w:val="0"/>
      <w:marBottom w:val="0"/>
      <w:divBdr>
        <w:top w:val="none" w:sz="0" w:space="0" w:color="auto"/>
        <w:left w:val="none" w:sz="0" w:space="0" w:color="auto"/>
        <w:bottom w:val="none" w:sz="0" w:space="0" w:color="auto"/>
        <w:right w:val="none" w:sz="0" w:space="0" w:color="auto"/>
      </w:divBdr>
    </w:div>
    <w:div w:id="1771269072">
      <w:bodyDiv w:val="1"/>
      <w:marLeft w:val="0"/>
      <w:marRight w:val="0"/>
      <w:marTop w:val="0"/>
      <w:marBottom w:val="0"/>
      <w:divBdr>
        <w:top w:val="none" w:sz="0" w:space="0" w:color="auto"/>
        <w:left w:val="none" w:sz="0" w:space="0" w:color="auto"/>
        <w:bottom w:val="none" w:sz="0" w:space="0" w:color="auto"/>
        <w:right w:val="none" w:sz="0" w:space="0" w:color="auto"/>
      </w:divBdr>
    </w:div>
    <w:div w:id="1779443102">
      <w:bodyDiv w:val="1"/>
      <w:marLeft w:val="0"/>
      <w:marRight w:val="0"/>
      <w:marTop w:val="0"/>
      <w:marBottom w:val="0"/>
      <w:divBdr>
        <w:top w:val="none" w:sz="0" w:space="0" w:color="auto"/>
        <w:left w:val="none" w:sz="0" w:space="0" w:color="auto"/>
        <w:bottom w:val="none" w:sz="0" w:space="0" w:color="auto"/>
        <w:right w:val="none" w:sz="0" w:space="0" w:color="auto"/>
      </w:divBdr>
    </w:div>
    <w:div w:id="1805125031">
      <w:bodyDiv w:val="1"/>
      <w:marLeft w:val="0"/>
      <w:marRight w:val="0"/>
      <w:marTop w:val="0"/>
      <w:marBottom w:val="0"/>
      <w:divBdr>
        <w:top w:val="none" w:sz="0" w:space="0" w:color="auto"/>
        <w:left w:val="none" w:sz="0" w:space="0" w:color="auto"/>
        <w:bottom w:val="none" w:sz="0" w:space="0" w:color="auto"/>
        <w:right w:val="none" w:sz="0" w:space="0" w:color="auto"/>
      </w:divBdr>
    </w:div>
    <w:div w:id="1820917855">
      <w:bodyDiv w:val="1"/>
      <w:marLeft w:val="0"/>
      <w:marRight w:val="0"/>
      <w:marTop w:val="0"/>
      <w:marBottom w:val="0"/>
      <w:divBdr>
        <w:top w:val="none" w:sz="0" w:space="0" w:color="auto"/>
        <w:left w:val="none" w:sz="0" w:space="0" w:color="auto"/>
        <w:bottom w:val="none" w:sz="0" w:space="0" w:color="auto"/>
        <w:right w:val="none" w:sz="0" w:space="0" w:color="auto"/>
      </w:divBdr>
    </w:div>
    <w:div w:id="1830169240">
      <w:bodyDiv w:val="1"/>
      <w:marLeft w:val="0"/>
      <w:marRight w:val="0"/>
      <w:marTop w:val="0"/>
      <w:marBottom w:val="0"/>
      <w:divBdr>
        <w:top w:val="none" w:sz="0" w:space="0" w:color="auto"/>
        <w:left w:val="none" w:sz="0" w:space="0" w:color="auto"/>
        <w:bottom w:val="none" w:sz="0" w:space="0" w:color="auto"/>
        <w:right w:val="none" w:sz="0" w:space="0" w:color="auto"/>
      </w:divBdr>
    </w:div>
    <w:div w:id="1845247444">
      <w:bodyDiv w:val="1"/>
      <w:marLeft w:val="0"/>
      <w:marRight w:val="0"/>
      <w:marTop w:val="0"/>
      <w:marBottom w:val="0"/>
      <w:divBdr>
        <w:top w:val="none" w:sz="0" w:space="0" w:color="auto"/>
        <w:left w:val="none" w:sz="0" w:space="0" w:color="auto"/>
        <w:bottom w:val="none" w:sz="0" w:space="0" w:color="auto"/>
        <w:right w:val="none" w:sz="0" w:space="0" w:color="auto"/>
      </w:divBdr>
    </w:div>
    <w:div w:id="1891456400">
      <w:bodyDiv w:val="1"/>
      <w:marLeft w:val="0"/>
      <w:marRight w:val="0"/>
      <w:marTop w:val="0"/>
      <w:marBottom w:val="0"/>
      <w:divBdr>
        <w:top w:val="none" w:sz="0" w:space="0" w:color="auto"/>
        <w:left w:val="none" w:sz="0" w:space="0" w:color="auto"/>
        <w:bottom w:val="none" w:sz="0" w:space="0" w:color="auto"/>
        <w:right w:val="none" w:sz="0" w:space="0" w:color="auto"/>
      </w:divBdr>
    </w:div>
    <w:div w:id="1891770611">
      <w:bodyDiv w:val="1"/>
      <w:marLeft w:val="0"/>
      <w:marRight w:val="0"/>
      <w:marTop w:val="0"/>
      <w:marBottom w:val="0"/>
      <w:divBdr>
        <w:top w:val="none" w:sz="0" w:space="0" w:color="auto"/>
        <w:left w:val="none" w:sz="0" w:space="0" w:color="auto"/>
        <w:bottom w:val="none" w:sz="0" w:space="0" w:color="auto"/>
        <w:right w:val="none" w:sz="0" w:space="0" w:color="auto"/>
      </w:divBdr>
    </w:div>
    <w:div w:id="1900552288">
      <w:bodyDiv w:val="1"/>
      <w:marLeft w:val="0"/>
      <w:marRight w:val="0"/>
      <w:marTop w:val="0"/>
      <w:marBottom w:val="0"/>
      <w:divBdr>
        <w:top w:val="none" w:sz="0" w:space="0" w:color="auto"/>
        <w:left w:val="none" w:sz="0" w:space="0" w:color="auto"/>
        <w:bottom w:val="none" w:sz="0" w:space="0" w:color="auto"/>
        <w:right w:val="none" w:sz="0" w:space="0" w:color="auto"/>
      </w:divBdr>
    </w:div>
    <w:div w:id="1902713635">
      <w:bodyDiv w:val="1"/>
      <w:marLeft w:val="0"/>
      <w:marRight w:val="0"/>
      <w:marTop w:val="0"/>
      <w:marBottom w:val="0"/>
      <w:divBdr>
        <w:top w:val="none" w:sz="0" w:space="0" w:color="auto"/>
        <w:left w:val="none" w:sz="0" w:space="0" w:color="auto"/>
        <w:bottom w:val="none" w:sz="0" w:space="0" w:color="auto"/>
        <w:right w:val="none" w:sz="0" w:space="0" w:color="auto"/>
      </w:divBdr>
    </w:div>
    <w:div w:id="1909802446">
      <w:bodyDiv w:val="1"/>
      <w:marLeft w:val="0"/>
      <w:marRight w:val="0"/>
      <w:marTop w:val="0"/>
      <w:marBottom w:val="0"/>
      <w:divBdr>
        <w:top w:val="none" w:sz="0" w:space="0" w:color="auto"/>
        <w:left w:val="none" w:sz="0" w:space="0" w:color="auto"/>
        <w:bottom w:val="none" w:sz="0" w:space="0" w:color="auto"/>
        <w:right w:val="none" w:sz="0" w:space="0" w:color="auto"/>
      </w:divBdr>
    </w:div>
    <w:div w:id="1922132010">
      <w:bodyDiv w:val="1"/>
      <w:marLeft w:val="0"/>
      <w:marRight w:val="0"/>
      <w:marTop w:val="0"/>
      <w:marBottom w:val="0"/>
      <w:divBdr>
        <w:top w:val="none" w:sz="0" w:space="0" w:color="auto"/>
        <w:left w:val="none" w:sz="0" w:space="0" w:color="auto"/>
        <w:bottom w:val="none" w:sz="0" w:space="0" w:color="auto"/>
        <w:right w:val="none" w:sz="0" w:space="0" w:color="auto"/>
      </w:divBdr>
    </w:div>
    <w:div w:id="1941598619">
      <w:bodyDiv w:val="1"/>
      <w:marLeft w:val="0"/>
      <w:marRight w:val="0"/>
      <w:marTop w:val="0"/>
      <w:marBottom w:val="0"/>
      <w:divBdr>
        <w:top w:val="none" w:sz="0" w:space="0" w:color="auto"/>
        <w:left w:val="none" w:sz="0" w:space="0" w:color="auto"/>
        <w:bottom w:val="none" w:sz="0" w:space="0" w:color="auto"/>
        <w:right w:val="none" w:sz="0" w:space="0" w:color="auto"/>
      </w:divBdr>
    </w:div>
    <w:div w:id="1942299728">
      <w:bodyDiv w:val="1"/>
      <w:marLeft w:val="0"/>
      <w:marRight w:val="0"/>
      <w:marTop w:val="0"/>
      <w:marBottom w:val="0"/>
      <w:divBdr>
        <w:top w:val="none" w:sz="0" w:space="0" w:color="auto"/>
        <w:left w:val="none" w:sz="0" w:space="0" w:color="auto"/>
        <w:bottom w:val="none" w:sz="0" w:space="0" w:color="auto"/>
        <w:right w:val="none" w:sz="0" w:space="0" w:color="auto"/>
      </w:divBdr>
    </w:div>
    <w:div w:id="2015565972">
      <w:bodyDiv w:val="1"/>
      <w:marLeft w:val="0"/>
      <w:marRight w:val="0"/>
      <w:marTop w:val="0"/>
      <w:marBottom w:val="0"/>
      <w:divBdr>
        <w:top w:val="none" w:sz="0" w:space="0" w:color="auto"/>
        <w:left w:val="none" w:sz="0" w:space="0" w:color="auto"/>
        <w:bottom w:val="none" w:sz="0" w:space="0" w:color="auto"/>
        <w:right w:val="none" w:sz="0" w:space="0" w:color="auto"/>
      </w:divBdr>
    </w:div>
    <w:div w:id="2027978466">
      <w:bodyDiv w:val="1"/>
      <w:marLeft w:val="0"/>
      <w:marRight w:val="0"/>
      <w:marTop w:val="0"/>
      <w:marBottom w:val="0"/>
      <w:divBdr>
        <w:top w:val="none" w:sz="0" w:space="0" w:color="auto"/>
        <w:left w:val="none" w:sz="0" w:space="0" w:color="auto"/>
        <w:bottom w:val="none" w:sz="0" w:space="0" w:color="auto"/>
        <w:right w:val="none" w:sz="0" w:space="0" w:color="auto"/>
      </w:divBdr>
    </w:div>
    <w:div w:id="2041583121">
      <w:bodyDiv w:val="1"/>
      <w:marLeft w:val="0"/>
      <w:marRight w:val="0"/>
      <w:marTop w:val="0"/>
      <w:marBottom w:val="0"/>
      <w:divBdr>
        <w:top w:val="none" w:sz="0" w:space="0" w:color="auto"/>
        <w:left w:val="none" w:sz="0" w:space="0" w:color="auto"/>
        <w:bottom w:val="none" w:sz="0" w:space="0" w:color="auto"/>
        <w:right w:val="none" w:sz="0" w:space="0" w:color="auto"/>
      </w:divBdr>
    </w:div>
    <w:div w:id="2047097022">
      <w:bodyDiv w:val="1"/>
      <w:marLeft w:val="0"/>
      <w:marRight w:val="0"/>
      <w:marTop w:val="0"/>
      <w:marBottom w:val="0"/>
      <w:divBdr>
        <w:top w:val="none" w:sz="0" w:space="0" w:color="auto"/>
        <w:left w:val="none" w:sz="0" w:space="0" w:color="auto"/>
        <w:bottom w:val="none" w:sz="0" w:space="0" w:color="auto"/>
        <w:right w:val="none" w:sz="0" w:space="0" w:color="auto"/>
      </w:divBdr>
    </w:div>
    <w:div w:id="2049182715">
      <w:bodyDiv w:val="1"/>
      <w:marLeft w:val="0"/>
      <w:marRight w:val="0"/>
      <w:marTop w:val="0"/>
      <w:marBottom w:val="0"/>
      <w:divBdr>
        <w:top w:val="none" w:sz="0" w:space="0" w:color="auto"/>
        <w:left w:val="none" w:sz="0" w:space="0" w:color="auto"/>
        <w:bottom w:val="none" w:sz="0" w:space="0" w:color="auto"/>
        <w:right w:val="none" w:sz="0" w:space="0" w:color="auto"/>
      </w:divBdr>
    </w:div>
    <w:div w:id="2084254479">
      <w:bodyDiv w:val="1"/>
      <w:marLeft w:val="0"/>
      <w:marRight w:val="0"/>
      <w:marTop w:val="0"/>
      <w:marBottom w:val="0"/>
      <w:divBdr>
        <w:top w:val="none" w:sz="0" w:space="0" w:color="auto"/>
        <w:left w:val="none" w:sz="0" w:space="0" w:color="auto"/>
        <w:bottom w:val="none" w:sz="0" w:space="0" w:color="auto"/>
        <w:right w:val="none" w:sz="0" w:space="0" w:color="auto"/>
      </w:divBdr>
    </w:div>
    <w:div w:id="2093381766">
      <w:bodyDiv w:val="1"/>
      <w:marLeft w:val="0"/>
      <w:marRight w:val="0"/>
      <w:marTop w:val="0"/>
      <w:marBottom w:val="0"/>
      <w:divBdr>
        <w:top w:val="none" w:sz="0" w:space="0" w:color="auto"/>
        <w:left w:val="none" w:sz="0" w:space="0" w:color="auto"/>
        <w:bottom w:val="none" w:sz="0" w:space="0" w:color="auto"/>
        <w:right w:val="none" w:sz="0" w:space="0" w:color="auto"/>
      </w:divBdr>
    </w:div>
    <w:div w:id="2096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2.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header" Target="header1.xml"/><Relationship Id="rId10" Type="http://schemas.openxmlformats.org/officeDocument/2006/relationships/chart" Target="charts/chart2.xml"/><Relationship Id="rId19" Type="http://schemas.openxmlformats.org/officeDocument/2006/relationships/chart" Target="charts/chart1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3.xml"/></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AR" sz="1200"/>
              <a:t>Evolución</a:t>
            </a:r>
            <a:r>
              <a:rPr lang="es-AR" sz="1200" baseline="0"/>
              <a:t> de la Tasa de Actividad Emprendedora (TEA) de Argentina desde el 2001 - 2018</a:t>
            </a:r>
            <a:endParaRPr lang="es-AR" sz="120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manualLayout>
          <c:layoutTarget val="inner"/>
          <c:xMode val="edge"/>
          <c:yMode val="edge"/>
          <c:x val="0.1010874375997118"/>
          <c:y val="0.22207207207207208"/>
          <c:w val="0.87494742078808774"/>
          <c:h val="0.5779130311413776"/>
        </c:manualLayout>
      </c:layout>
      <c:lineChart>
        <c:grouping val="standard"/>
        <c:varyColors val="0"/>
        <c:ser>
          <c:idx val="0"/>
          <c:order val="0"/>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s-A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Hoja1!$A$2:$R$2</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Hoja1!$A$1:$R$1</c:f>
              <c:numCache>
                <c:formatCode>General</c:formatCode>
                <c:ptCount val="18"/>
                <c:pt idx="0">
                  <c:v>11.1</c:v>
                </c:pt>
                <c:pt idx="1">
                  <c:v>14.2</c:v>
                </c:pt>
                <c:pt idx="2">
                  <c:v>19.7</c:v>
                </c:pt>
                <c:pt idx="3">
                  <c:v>12.8</c:v>
                </c:pt>
                <c:pt idx="4">
                  <c:v>9.5</c:v>
                </c:pt>
                <c:pt idx="5">
                  <c:v>10.199999999999999</c:v>
                </c:pt>
                <c:pt idx="6">
                  <c:v>14.4</c:v>
                </c:pt>
                <c:pt idx="7">
                  <c:v>16.5</c:v>
                </c:pt>
                <c:pt idx="8">
                  <c:v>14.7</c:v>
                </c:pt>
                <c:pt idx="9">
                  <c:v>14.2</c:v>
                </c:pt>
                <c:pt idx="10">
                  <c:v>20.8</c:v>
                </c:pt>
                <c:pt idx="11">
                  <c:v>19</c:v>
                </c:pt>
                <c:pt idx="12">
                  <c:v>15.9</c:v>
                </c:pt>
                <c:pt idx="13">
                  <c:v>14.41</c:v>
                </c:pt>
                <c:pt idx="14">
                  <c:v>17.739999999999998</c:v>
                </c:pt>
                <c:pt idx="15">
                  <c:v>14.51</c:v>
                </c:pt>
                <c:pt idx="16">
                  <c:v>5.97</c:v>
                </c:pt>
                <c:pt idx="17">
                  <c:v>9.11</c:v>
                </c:pt>
              </c:numCache>
            </c:numRef>
          </c:val>
          <c:smooth val="0"/>
          <c:extLst>
            <c:ext xmlns:c16="http://schemas.microsoft.com/office/drawing/2014/chart" uri="{C3380CC4-5D6E-409C-BE32-E72D297353CC}">
              <c16:uniqueId val="{00000000-2F1C-4046-BF73-C624FB576E39}"/>
            </c:ext>
          </c:extLst>
        </c:ser>
        <c:dLbls>
          <c:dLblPos val="t"/>
          <c:showLegendKey val="0"/>
          <c:showVal val="1"/>
          <c:showCatName val="0"/>
          <c:showSerName val="0"/>
          <c:showPercent val="0"/>
          <c:showBubbleSize val="0"/>
        </c:dLbls>
        <c:smooth val="0"/>
        <c:axId val="419426080"/>
        <c:axId val="419432640"/>
      </c:lineChart>
      <c:catAx>
        <c:axId val="4194260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AR"/>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A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419432640"/>
        <c:crosses val="autoZero"/>
        <c:auto val="1"/>
        <c:lblAlgn val="ctr"/>
        <c:lblOffset val="100"/>
        <c:noMultiLvlLbl val="0"/>
      </c:catAx>
      <c:valAx>
        <c:axId val="4194326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r>
                  <a:rPr lang="es-AR" sz="1100" b="1"/>
                  <a:t>Valor en</a:t>
                </a:r>
                <a:r>
                  <a:rPr lang="es-AR" sz="1100" b="1" baseline="0"/>
                  <a:t> porcentaje</a:t>
                </a:r>
                <a:endParaRPr lang="es-AR" sz="1100" b="1"/>
              </a:p>
            </c:rich>
          </c:tx>
          <c:overlay val="0"/>
          <c:spPr>
            <a:noFill/>
            <a:ln>
              <a:noFill/>
            </a:ln>
            <a:effectLst/>
          </c:spPr>
          <c:txPr>
            <a:bodyPr rot="-54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es-A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4194260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es-AR"/>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l">
              <a:defRPr sz="1500" b="1" i="0" u="none" strike="noStrike" kern="1200" spc="0" baseline="0">
                <a:solidFill>
                  <a:schemeClr val="tx1">
                    <a:lumMod val="65000"/>
                    <a:lumOff val="35000"/>
                  </a:schemeClr>
                </a:solidFill>
                <a:latin typeface="+mn-lt"/>
                <a:ea typeface="+mn-ea"/>
                <a:cs typeface="+mn-cs"/>
              </a:defRPr>
            </a:pPr>
            <a:r>
              <a:rPr lang="en-US" sz="1500" b="1"/>
              <a:t>¿Considera que la universidad a la que asiste forma a los jóvenes para emprender?</a:t>
            </a:r>
          </a:p>
        </c:rich>
      </c:tx>
      <c:overlay val="0"/>
      <c:spPr>
        <a:noFill/>
        <a:ln>
          <a:noFill/>
        </a:ln>
        <a:effectLst/>
      </c:spPr>
      <c:txPr>
        <a:bodyPr rot="0" spcFirstLastPara="1" vertOverflow="ellipsis" vert="horz" wrap="square" anchor="ctr" anchorCtr="1"/>
        <a:lstStyle/>
        <a:p>
          <a:pPr algn="l">
            <a:defRPr sz="1500" b="1"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doughnut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BF2-4520-9DBE-D7F690A2BD1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BF2-4520-9DBE-D7F690A2BD1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BF2-4520-9DBE-D7F690A2BD10}"/>
              </c:ext>
            </c:extLst>
          </c:dPt>
          <c:dLbls>
            <c:dLbl>
              <c:idx val="0"/>
              <c:layout>
                <c:manualLayout>
                  <c:x val="6.3888888888888884E-2"/>
                  <c:y val="-4.16666666666667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BF2-4520-9DBE-D7F690A2BD10}"/>
                </c:ext>
              </c:extLst>
            </c:dLbl>
            <c:dLbl>
              <c:idx val="1"/>
              <c:layout>
                <c:manualLayout>
                  <c:x val="0.1"/>
                  <c:y val="4.6296296296296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BF2-4520-9DBE-D7F690A2BD10}"/>
                </c:ext>
              </c:extLst>
            </c:dLbl>
            <c:dLbl>
              <c:idx val="2"/>
              <c:layout>
                <c:manualLayout>
                  <c:x val="-7.4999999999999997E-2"/>
                  <c:y val="-5.09259259259258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BF2-4520-9DBE-D7F690A2BD10}"/>
                </c:ext>
              </c:extLst>
            </c:dLbl>
            <c:spPr>
              <a:noFill/>
              <a:ln>
                <a:noFill/>
              </a:ln>
              <a:effectLst/>
            </c:spPr>
            <c:txPr>
              <a:bodyPr rot="0" spcFirstLastPara="1" vertOverflow="ellipsis" vert="horz" wrap="square" lIns="38100" tIns="19050" rIns="38100" bIns="19050" anchor="ctr" anchorCtr="1">
                <a:spAutoFit/>
              </a:bodyPr>
              <a:lstStyle/>
              <a:p>
                <a:pPr>
                  <a:defRPr sz="1500" b="1" i="0" u="none" strike="noStrike" kern="1200" baseline="0">
                    <a:solidFill>
                      <a:schemeClr val="tx1">
                        <a:lumMod val="75000"/>
                        <a:lumOff val="25000"/>
                      </a:schemeClr>
                    </a:solidFill>
                    <a:latin typeface="+mn-lt"/>
                    <a:ea typeface="+mn-ea"/>
                    <a:cs typeface="+mn-cs"/>
                  </a:defRPr>
                </a:pPr>
                <a:endParaRPr lang="es-A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Hoja1!$A$7:$A$9</c:f>
              <c:strCache>
                <c:ptCount val="3"/>
                <c:pt idx="0">
                  <c:v>De acuerdo</c:v>
                </c:pt>
                <c:pt idx="1">
                  <c:v>Razonablemente de acuerdo</c:v>
                </c:pt>
                <c:pt idx="2">
                  <c:v>En desacuerdo</c:v>
                </c:pt>
              </c:strCache>
            </c:strRef>
          </c:cat>
          <c:val>
            <c:numRef>
              <c:f>Hoja1!$B$7:$B$9</c:f>
              <c:numCache>
                <c:formatCode>0.0%</c:formatCode>
                <c:ptCount val="3"/>
                <c:pt idx="0" formatCode="0%">
                  <c:v>0.22</c:v>
                </c:pt>
                <c:pt idx="1">
                  <c:v>0.439</c:v>
                </c:pt>
                <c:pt idx="2">
                  <c:v>0.34100000000000003</c:v>
                </c:pt>
              </c:numCache>
            </c:numRef>
          </c:val>
          <c:extLst>
            <c:ext xmlns:c16="http://schemas.microsoft.com/office/drawing/2014/chart" uri="{C3380CC4-5D6E-409C-BE32-E72D297353CC}">
              <c16:uniqueId val="{00000006-5BF2-4520-9DBE-D7F690A2BD10}"/>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500" b="1"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l">
              <a:defRPr sz="1200" b="1" i="0" u="none" strike="noStrike" kern="1200" spc="0" baseline="0">
                <a:solidFill>
                  <a:schemeClr val="tx1">
                    <a:lumMod val="65000"/>
                    <a:lumOff val="35000"/>
                  </a:schemeClr>
                </a:solidFill>
                <a:latin typeface="+mn-lt"/>
                <a:ea typeface="+mn-ea"/>
                <a:cs typeface="+mn-cs"/>
              </a:defRPr>
            </a:pPr>
            <a:r>
              <a:rPr lang="es-AR" sz="1500" b="1"/>
              <a:t>¿Estaría</a:t>
            </a:r>
            <a:r>
              <a:rPr lang="es-AR" sz="1500" b="1" baseline="0"/>
              <a:t> de acuerdo en que su universidad ofrezca mayor variedad de opciones (cursos, materias) dirigidas al emprendimiento?</a:t>
            </a:r>
            <a:endParaRPr lang="es-AR" sz="1500" b="1"/>
          </a:p>
        </c:rich>
      </c:tx>
      <c:overlay val="0"/>
      <c:spPr>
        <a:noFill/>
        <a:ln>
          <a:noFill/>
        </a:ln>
        <a:effectLst/>
      </c:spPr>
      <c:txPr>
        <a:bodyPr rot="0" spcFirstLastPara="1" vertOverflow="ellipsis" vert="horz" wrap="square" anchor="ctr" anchorCtr="1"/>
        <a:lstStyle/>
        <a:p>
          <a:pPr algn="l">
            <a:defRPr sz="1200" b="1"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manualLayout>
          <c:layoutTarget val="inner"/>
          <c:xMode val="edge"/>
          <c:yMode val="edge"/>
          <c:x val="0.38129352580927384"/>
          <c:y val="0.3386136628754739"/>
          <c:w val="0.36296916010498687"/>
          <c:h val="0.60494860017497809"/>
        </c:manualLayout>
      </c:layout>
      <c:doughnut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CF9-4E8D-B811-56B05E0A2B9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CF9-4E8D-B811-56B05E0A2B9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CF9-4E8D-B811-56B05E0A2B9B}"/>
              </c:ext>
            </c:extLst>
          </c:dPt>
          <c:dLbls>
            <c:dLbl>
              <c:idx val="0"/>
              <c:layout>
                <c:manualLayout>
                  <c:x val="9.1666666666666563E-2"/>
                  <c:y val="7.407407407407390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CF9-4E8D-B811-56B05E0A2B9B}"/>
                </c:ext>
              </c:extLst>
            </c:dLbl>
            <c:dLbl>
              <c:idx val="1"/>
              <c:layout>
                <c:manualLayout>
                  <c:x val="-0.1166666666666667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CF9-4E8D-B811-56B05E0A2B9B}"/>
                </c:ext>
              </c:extLst>
            </c:dLbl>
            <c:dLbl>
              <c:idx val="2"/>
              <c:layout>
                <c:manualLayout>
                  <c:x val="-2.2222222222222223E-2"/>
                  <c:y val="-0.10416666666666667"/>
                </c:manualLayout>
              </c:layout>
              <c:spPr>
                <a:noFill/>
                <a:ln>
                  <a:noFill/>
                </a:ln>
                <a:effectLst/>
              </c:spPr>
              <c:txPr>
                <a:bodyPr rot="0" spcFirstLastPara="1" vertOverflow="ellipsis" vert="horz" wrap="square" lIns="38100" tIns="19050" rIns="38100" bIns="19050" anchor="ctr" anchorCtr="1">
                  <a:noAutofit/>
                </a:bodyPr>
                <a:lstStyle/>
                <a:p>
                  <a:pPr>
                    <a:defRPr sz="1500" b="1" i="0" u="none" strike="noStrike" kern="1200" baseline="0">
                      <a:solidFill>
                        <a:schemeClr val="tx1">
                          <a:lumMod val="75000"/>
                          <a:lumOff val="25000"/>
                        </a:schemeClr>
                      </a:solidFill>
                      <a:latin typeface="+mn-lt"/>
                      <a:ea typeface="+mn-ea"/>
                      <a:cs typeface="+mn-cs"/>
                    </a:defRPr>
                  </a:pPr>
                  <a:endParaRPr lang="es-AR"/>
                </a:p>
              </c:txPr>
              <c:showLegendKey val="0"/>
              <c:showVal val="1"/>
              <c:showCatName val="0"/>
              <c:showSerName val="0"/>
              <c:showPercent val="0"/>
              <c:showBubbleSize val="0"/>
              <c:extLst>
                <c:ext xmlns:c15="http://schemas.microsoft.com/office/drawing/2012/chart" uri="{CE6537A1-D6FC-4f65-9D91-7224C49458BB}">
                  <c15:layout>
                    <c:manualLayout>
                      <c:w val="0.12115288713910762"/>
                      <c:h val="0.10328703703703704"/>
                    </c:manualLayout>
                  </c15:layout>
                </c:ext>
                <c:ext xmlns:c16="http://schemas.microsoft.com/office/drawing/2014/chart" uri="{C3380CC4-5D6E-409C-BE32-E72D297353CC}">
                  <c16:uniqueId val="{00000005-ECF9-4E8D-B811-56B05E0A2B9B}"/>
                </c:ext>
              </c:extLst>
            </c:dLbl>
            <c:spPr>
              <a:noFill/>
              <a:ln>
                <a:noFill/>
              </a:ln>
              <a:effectLst/>
            </c:spPr>
            <c:txPr>
              <a:bodyPr rot="0" spcFirstLastPara="1" vertOverflow="ellipsis" vert="horz" wrap="square" lIns="38100" tIns="19050" rIns="38100" bIns="19050" anchor="ctr" anchorCtr="1">
                <a:spAutoFit/>
              </a:bodyPr>
              <a:lstStyle/>
              <a:p>
                <a:pPr>
                  <a:defRPr sz="1500" b="1" i="0" u="none" strike="noStrike" kern="1200" baseline="0">
                    <a:solidFill>
                      <a:schemeClr val="tx1">
                        <a:lumMod val="75000"/>
                        <a:lumOff val="25000"/>
                      </a:schemeClr>
                    </a:solidFill>
                    <a:latin typeface="+mn-lt"/>
                    <a:ea typeface="+mn-ea"/>
                    <a:cs typeface="+mn-cs"/>
                  </a:defRPr>
                </a:pPr>
                <a:endParaRPr lang="es-A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Hoja1!$A$14:$A$16</c:f>
              <c:strCache>
                <c:ptCount val="3"/>
                <c:pt idx="0">
                  <c:v>Sí</c:v>
                </c:pt>
                <c:pt idx="1">
                  <c:v>No</c:v>
                </c:pt>
                <c:pt idx="2">
                  <c:v>Tal vez</c:v>
                </c:pt>
              </c:strCache>
            </c:strRef>
          </c:cat>
          <c:val>
            <c:numRef>
              <c:f>Hoja1!$B$14:$B$16</c:f>
              <c:numCache>
                <c:formatCode>0.0%</c:formatCode>
                <c:ptCount val="3"/>
                <c:pt idx="0">
                  <c:v>0.90200000000000002</c:v>
                </c:pt>
                <c:pt idx="1">
                  <c:v>1.2E-2</c:v>
                </c:pt>
                <c:pt idx="2">
                  <c:v>8.5000000000000006E-2</c:v>
                </c:pt>
              </c:numCache>
            </c:numRef>
          </c:val>
          <c:extLst>
            <c:ext xmlns:c16="http://schemas.microsoft.com/office/drawing/2014/chart" uri="{C3380CC4-5D6E-409C-BE32-E72D297353CC}">
              <c16:uniqueId val="{00000006-ECF9-4E8D-B811-56B05E0A2B9B}"/>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l"/>
      <c:layout>
        <c:manualLayout>
          <c:xMode val="edge"/>
          <c:yMode val="edge"/>
          <c:x val="2.9180695847362513E-2"/>
          <c:y val="0.41581335003579101"/>
          <c:w val="0.14587908834627994"/>
          <c:h val="0.27416875447387257"/>
        </c:manualLayout>
      </c:layout>
      <c:overlay val="0"/>
      <c:spPr>
        <a:noFill/>
        <a:ln>
          <a:noFill/>
        </a:ln>
        <a:effectLst/>
      </c:spPr>
      <c:txPr>
        <a:bodyPr rot="0" spcFirstLastPara="1" vertOverflow="ellipsis" vert="horz" wrap="square" anchor="ctr" anchorCtr="1"/>
        <a:lstStyle/>
        <a:p>
          <a:pPr>
            <a:defRPr sz="1500" b="1"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l">
              <a:defRPr sz="1500" b="1" i="0" u="none" strike="noStrike" kern="1200" spc="0" baseline="0">
                <a:solidFill>
                  <a:schemeClr val="tx1">
                    <a:lumMod val="65000"/>
                    <a:lumOff val="35000"/>
                  </a:schemeClr>
                </a:solidFill>
                <a:latin typeface="+mn-lt"/>
                <a:ea typeface="+mn-ea"/>
                <a:cs typeface="+mn-cs"/>
              </a:defRPr>
            </a:pPr>
            <a:r>
              <a:rPr lang="en-US" sz="1500" b="1"/>
              <a:t>En cuanto al rol de los profesores, ¿considera que contribuyen a formar al estudiante para emprender?</a:t>
            </a:r>
          </a:p>
        </c:rich>
      </c:tx>
      <c:overlay val="0"/>
      <c:spPr>
        <a:noFill/>
        <a:ln>
          <a:noFill/>
        </a:ln>
        <a:effectLst/>
      </c:spPr>
      <c:txPr>
        <a:bodyPr rot="0" spcFirstLastPara="1" vertOverflow="ellipsis" vert="horz" wrap="square" anchor="ctr" anchorCtr="1"/>
        <a:lstStyle/>
        <a:p>
          <a:pPr algn="l">
            <a:defRPr sz="1500" b="1"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doughnut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6B6-46FA-B4CA-8B9A6595BC0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6B6-46FA-B4CA-8B9A6595BC0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6B6-46FA-B4CA-8B9A6595BC0A}"/>
              </c:ext>
            </c:extLst>
          </c:dPt>
          <c:dLbls>
            <c:dLbl>
              <c:idx val="0"/>
              <c:layout>
                <c:manualLayout>
                  <c:x val="9.166666666666666E-2"/>
                  <c:y val="-6.48148148148148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6B6-46FA-B4CA-8B9A6595BC0A}"/>
                </c:ext>
              </c:extLst>
            </c:dLbl>
            <c:dLbl>
              <c:idx val="1"/>
              <c:layout>
                <c:manualLayout>
                  <c:x val="7.4999999999999997E-2"/>
                  <c:y val="-8.487556272013328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6B6-46FA-B4CA-8B9A6595BC0A}"/>
                </c:ext>
              </c:extLst>
            </c:dLbl>
            <c:dLbl>
              <c:idx val="2"/>
              <c:layout>
                <c:manualLayout>
                  <c:x val="-8.3333333333333384E-2"/>
                  <c:y val="3.24074074074074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6B6-46FA-B4CA-8B9A6595BC0A}"/>
                </c:ext>
              </c:extLst>
            </c:dLbl>
            <c:spPr>
              <a:noFill/>
              <a:ln>
                <a:noFill/>
              </a:ln>
              <a:effectLst/>
            </c:spPr>
            <c:txPr>
              <a:bodyPr rot="0" spcFirstLastPara="1" vertOverflow="ellipsis" vert="horz" wrap="square" lIns="38100" tIns="19050" rIns="38100" bIns="19050" anchor="ctr" anchorCtr="1">
                <a:spAutoFit/>
              </a:bodyPr>
              <a:lstStyle/>
              <a:p>
                <a:pPr>
                  <a:defRPr sz="1500" b="1" i="0" u="none" strike="noStrike" kern="1200" baseline="0">
                    <a:solidFill>
                      <a:schemeClr val="tx1">
                        <a:lumMod val="75000"/>
                        <a:lumOff val="25000"/>
                      </a:schemeClr>
                    </a:solidFill>
                    <a:latin typeface="+mn-lt"/>
                    <a:ea typeface="+mn-ea"/>
                    <a:cs typeface="+mn-cs"/>
                  </a:defRPr>
                </a:pPr>
                <a:endParaRPr lang="es-A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Hoja1!$A$11:$A$13</c:f>
              <c:strCache>
                <c:ptCount val="3"/>
                <c:pt idx="0">
                  <c:v>Sí</c:v>
                </c:pt>
                <c:pt idx="1">
                  <c:v>No</c:v>
                </c:pt>
                <c:pt idx="2">
                  <c:v>Tal vez</c:v>
                </c:pt>
              </c:strCache>
            </c:strRef>
          </c:cat>
          <c:val>
            <c:numRef>
              <c:f>Hoja1!$B$11:$B$13</c:f>
              <c:numCache>
                <c:formatCode>0.0%</c:formatCode>
                <c:ptCount val="3"/>
                <c:pt idx="0">
                  <c:v>0.17100000000000001</c:v>
                </c:pt>
                <c:pt idx="1">
                  <c:v>0.183</c:v>
                </c:pt>
                <c:pt idx="2">
                  <c:v>0.64600000000000002</c:v>
                </c:pt>
              </c:numCache>
            </c:numRef>
          </c:val>
          <c:extLst>
            <c:ext xmlns:c16="http://schemas.microsoft.com/office/drawing/2014/chart" uri="{C3380CC4-5D6E-409C-BE32-E72D297353CC}">
              <c16:uniqueId val="{00000006-66B6-46FA-B4CA-8B9A6595BC0A}"/>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l"/>
      <c:layout>
        <c:manualLayout>
          <c:xMode val="edge"/>
          <c:yMode val="edge"/>
          <c:x val="1.7601760176017601E-2"/>
          <c:y val="0.35249214396145695"/>
          <c:w val="0.14299039352754173"/>
          <c:h val="0.26440383993096755"/>
        </c:manualLayout>
      </c:layout>
      <c:overlay val="0"/>
      <c:spPr>
        <a:noFill/>
        <a:ln>
          <a:noFill/>
        </a:ln>
        <a:effectLst/>
      </c:spPr>
      <c:txPr>
        <a:bodyPr rot="0" spcFirstLastPara="1" vertOverflow="ellipsis" vert="horz" wrap="square" anchor="ctr" anchorCtr="1"/>
        <a:lstStyle/>
        <a:p>
          <a:pPr>
            <a:defRPr sz="1500" b="1"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l">
              <a:defRPr sz="1400" b="0" i="0" u="none" strike="noStrike" kern="1200" spc="0" baseline="0">
                <a:solidFill>
                  <a:schemeClr val="tx1">
                    <a:lumMod val="65000"/>
                    <a:lumOff val="35000"/>
                  </a:schemeClr>
                </a:solidFill>
                <a:latin typeface="+mn-lt"/>
                <a:ea typeface="+mn-ea"/>
                <a:cs typeface="+mn-cs"/>
              </a:defRPr>
            </a:pPr>
            <a:r>
              <a:rPr lang="en-US" sz="1500" b="1"/>
              <a:t>¿Le interesaría que el profesor incorpore o profundice en métodos de enseñanza dirigidos al desarrollo emprendedor?</a:t>
            </a:r>
          </a:p>
        </c:rich>
      </c:tx>
      <c:overlay val="0"/>
      <c:spPr>
        <a:noFill/>
        <a:ln>
          <a:noFill/>
        </a:ln>
        <a:effectLst/>
      </c:spPr>
      <c:txPr>
        <a:bodyPr rot="0" spcFirstLastPara="1" vertOverflow="ellipsis" vert="horz" wrap="square" anchor="ctr" anchorCtr="1"/>
        <a:lstStyle/>
        <a:p>
          <a:pPr algn="l">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manualLayout>
          <c:layoutTarget val="inner"/>
          <c:xMode val="edge"/>
          <c:yMode val="edge"/>
          <c:x val="0.36739129483814525"/>
          <c:y val="0.2892782152230971"/>
          <c:w val="0.32632852143482066"/>
          <c:h val="0.54388086905803446"/>
        </c:manualLayout>
      </c:layout>
      <c:doughnut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F6E-4540-B4CA-61F4355B558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F6E-4540-B4CA-61F4355B558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F6E-4540-B4CA-61F4355B5584}"/>
              </c:ext>
            </c:extLst>
          </c:dPt>
          <c:dLbls>
            <c:dLbl>
              <c:idx val="0"/>
              <c:layout>
                <c:manualLayout>
                  <c:x val="0.11111111111111101"/>
                  <c:y val="1.38888888888888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F6E-4540-B4CA-61F4355B5584}"/>
                </c:ext>
              </c:extLst>
            </c:dLbl>
            <c:dLbl>
              <c:idx val="1"/>
              <c:layout>
                <c:manualLayout>
                  <c:x val="-8.3333333333333329E-2"/>
                  <c:y val="-1.85185185185185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F6E-4540-B4CA-61F4355B5584}"/>
                </c:ext>
              </c:extLst>
            </c:dLbl>
            <c:dLbl>
              <c:idx val="2"/>
              <c:layout>
                <c:manualLayout>
                  <c:x val="-3.3333333333333284E-2"/>
                  <c:y val="-8.33333333333333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F6E-4540-B4CA-61F4355B5584}"/>
                </c:ext>
              </c:extLst>
            </c:dLbl>
            <c:spPr>
              <a:noFill/>
              <a:ln>
                <a:noFill/>
              </a:ln>
              <a:effectLst/>
            </c:spPr>
            <c:txPr>
              <a:bodyPr rot="0" spcFirstLastPara="1" vertOverflow="ellipsis" vert="horz" wrap="square" lIns="38100" tIns="19050" rIns="38100" bIns="19050" anchor="ctr" anchorCtr="1">
                <a:spAutoFit/>
              </a:bodyPr>
              <a:lstStyle/>
              <a:p>
                <a:pPr>
                  <a:defRPr sz="1500" b="1" i="0" u="none" strike="noStrike" kern="1200" baseline="0">
                    <a:solidFill>
                      <a:schemeClr val="tx1">
                        <a:lumMod val="75000"/>
                        <a:lumOff val="25000"/>
                      </a:schemeClr>
                    </a:solidFill>
                    <a:latin typeface="+mn-lt"/>
                    <a:ea typeface="+mn-ea"/>
                    <a:cs typeface="+mn-cs"/>
                  </a:defRPr>
                </a:pPr>
                <a:endParaRPr lang="es-A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Hoja1!$A$22:$A$24</c:f>
              <c:strCache>
                <c:ptCount val="3"/>
                <c:pt idx="0">
                  <c:v>Estoy interesado</c:v>
                </c:pt>
                <c:pt idx="1">
                  <c:v>No estoy interesado</c:v>
                </c:pt>
                <c:pt idx="2">
                  <c:v>Indiferente</c:v>
                </c:pt>
              </c:strCache>
            </c:strRef>
          </c:cat>
          <c:val>
            <c:numRef>
              <c:f>Hoja1!$B$22:$B$24</c:f>
              <c:numCache>
                <c:formatCode>0.0%</c:formatCode>
                <c:ptCount val="3"/>
                <c:pt idx="0">
                  <c:v>0.82899999999999996</c:v>
                </c:pt>
                <c:pt idx="1">
                  <c:v>1.2E-2</c:v>
                </c:pt>
                <c:pt idx="2">
                  <c:v>0.159</c:v>
                </c:pt>
              </c:numCache>
            </c:numRef>
          </c:val>
          <c:extLst>
            <c:ext xmlns:c16="http://schemas.microsoft.com/office/drawing/2014/chart" uri="{C3380CC4-5D6E-409C-BE32-E72D297353CC}">
              <c16:uniqueId val="{00000006-DF6E-4540-B4CA-61F4355B5584}"/>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500" b="1"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Evolución</a:t>
            </a:r>
            <a:r>
              <a:rPr lang="en-US" baseline="0"/>
              <a:t> PBI Argentino 2010-2019</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barChart>
        <c:barDir val="col"/>
        <c:grouping val="clustered"/>
        <c:varyColors val="0"/>
        <c:ser>
          <c:idx val="0"/>
          <c:order val="0"/>
          <c:tx>
            <c:strRef>
              <c:f>Hoja2!$A$1</c:f>
              <c:strCache>
                <c:ptCount val="1"/>
                <c:pt idx="0">
                  <c:v>2010</c:v>
                </c:pt>
              </c:strCache>
            </c:strRef>
          </c:tx>
          <c:spPr>
            <a:solidFill>
              <a:srgbClr val="92D050"/>
            </a:solidFill>
            <a:ln>
              <a:solidFill>
                <a:srgbClr val="92D050"/>
              </a:solidFill>
            </a:ln>
            <a:effectLst/>
          </c:spPr>
          <c:invertIfNegative val="0"/>
          <c:val>
            <c:numRef>
              <c:f>Hoja2!$B$1</c:f>
              <c:numCache>
                <c:formatCode>0.00%</c:formatCode>
                <c:ptCount val="1"/>
                <c:pt idx="0">
                  <c:v>0.10100000000000001</c:v>
                </c:pt>
              </c:numCache>
            </c:numRef>
          </c:val>
          <c:extLst>
            <c:ext xmlns:c16="http://schemas.microsoft.com/office/drawing/2014/chart" uri="{C3380CC4-5D6E-409C-BE32-E72D297353CC}">
              <c16:uniqueId val="{00000000-150F-469D-A761-36653A620BD8}"/>
            </c:ext>
          </c:extLst>
        </c:ser>
        <c:ser>
          <c:idx val="1"/>
          <c:order val="1"/>
          <c:tx>
            <c:strRef>
              <c:f>Hoja2!$A$2</c:f>
              <c:strCache>
                <c:ptCount val="1"/>
                <c:pt idx="0">
                  <c:v>2011</c:v>
                </c:pt>
              </c:strCache>
            </c:strRef>
          </c:tx>
          <c:spPr>
            <a:solidFill>
              <a:srgbClr val="92D050"/>
            </a:solidFill>
            <a:ln>
              <a:noFill/>
            </a:ln>
            <a:effectLst/>
          </c:spPr>
          <c:invertIfNegative val="0"/>
          <c:val>
            <c:numRef>
              <c:f>Hoja2!$B$2</c:f>
              <c:numCache>
                <c:formatCode>0.00%</c:formatCode>
                <c:ptCount val="1"/>
                <c:pt idx="0">
                  <c:v>0.06</c:v>
                </c:pt>
              </c:numCache>
            </c:numRef>
          </c:val>
          <c:extLst>
            <c:ext xmlns:c16="http://schemas.microsoft.com/office/drawing/2014/chart" uri="{C3380CC4-5D6E-409C-BE32-E72D297353CC}">
              <c16:uniqueId val="{00000001-150F-469D-A761-36653A620BD8}"/>
            </c:ext>
          </c:extLst>
        </c:ser>
        <c:ser>
          <c:idx val="2"/>
          <c:order val="2"/>
          <c:tx>
            <c:strRef>
              <c:f>Hoja2!$A$3</c:f>
              <c:strCache>
                <c:ptCount val="1"/>
                <c:pt idx="0">
                  <c:v>2012</c:v>
                </c:pt>
              </c:strCache>
            </c:strRef>
          </c:tx>
          <c:spPr>
            <a:solidFill>
              <a:srgbClr val="FF0000"/>
            </a:solidFill>
            <a:ln>
              <a:solidFill>
                <a:srgbClr val="FF0000"/>
              </a:solidFill>
            </a:ln>
            <a:effectLst/>
          </c:spPr>
          <c:invertIfNegative val="0"/>
          <c:val>
            <c:numRef>
              <c:f>Hoja2!$B$3</c:f>
              <c:numCache>
                <c:formatCode>0.00%</c:formatCode>
                <c:ptCount val="1"/>
                <c:pt idx="0">
                  <c:v>-0.01</c:v>
                </c:pt>
              </c:numCache>
            </c:numRef>
          </c:val>
          <c:extLst>
            <c:ext xmlns:c16="http://schemas.microsoft.com/office/drawing/2014/chart" uri="{C3380CC4-5D6E-409C-BE32-E72D297353CC}">
              <c16:uniqueId val="{00000002-150F-469D-A761-36653A620BD8}"/>
            </c:ext>
          </c:extLst>
        </c:ser>
        <c:ser>
          <c:idx val="3"/>
          <c:order val="3"/>
          <c:tx>
            <c:strRef>
              <c:f>Hoja2!$A$4</c:f>
              <c:strCache>
                <c:ptCount val="1"/>
                <c:pt idx="0">
                  <c:v>2013</c:v>
                </c:pt>
              </c:strCache>
            </c:strRef>
          </c:tx>
          <c:spPr>
            <a:solidFill>
              <a:srgbClr val="92D050"/>
            </a:solidFill>
            <a:ln>
              <a:noFill/>
            </a:ln>
            <a:effectLst/>
          </c:spPr>
          <c:invertIfNegative val="0"/>
          <c:val>
            <c:numRef>
              <c:f>Hoja2!$B$4</c:f>
              <c:numCache>
                <c:formatCode>0.00%</c:formatCode>
                <c:ptCount val="1"/>
                <c:pt idx="0">
                  <c:v>2.4E-2</c:v>
                </c:pt>
              </c:numCache>
            </c:numRef>
          </c:val>
          <c:extLst>
            <c:ext xmlns:c16="http://schemas.microsoft.com/office/drawing/2014/chart" uri="{C3380CC4-5D6E-409C-BE32-E72D297353CC}">
              <c16:uniqueId val="{00000003-150F-469D-A761-36653A620BD8}"/>
            </c:ext>
          </c:extLst>
        </c:ser>
        <c:ser>
          <c:idx val="4"/>
          <c:order val="4"/>
          <c:tx>
            <c:strRef>
              <c:f>Hoja2!$A$5</c:f>
              <c:strCache>
                <c:ptCount val="1"/>
                <c:pt idx="0">
                  <c:v>2014</c:v>
                </c:pt>
              </c:strCache>
            </c:strRef>
          </c:tx>
          <c:spPr>
            <a:solidFill>
              <a:srgbClr val="FF0000"/>
            </a:solidFill>
            <a:ln>
              <a:noFill/>
            </a:ln>
            <a:effectLst/>
          </c:spPr>
          <c:invertIfNegative val="0"/>
          <c:val>
            <c:numRef>
              <c:f>Hoja2!$B$5</c:f>
              <c:numCache>
                <c:formatCode>0.00%</c:formatCode>
                <c:ptCount val="1"/>
                <c:pt idx="0">
                  <c:v>-2.5000000000000001E-2</c:v>
                </c:pt>
              </c:numCache>
            </c:numRef>
          </c:val>
          <c:extLst>
            <c:ext xmlns:c16="http://schemas.microsoft.com/office/drawing/2014/chart" uri="{C3380CC4-5D6E-409C-BE32-E72D297353CC}">
              <c16:uniqueId val="{00000004-150F-469D-A761-36653A620BD8}"/>
            </c:ext>
          </c:extLst>
        </c:ser>
        <c:ser>
          <c:idx val="5"/>
          <c:order val="5"/>
          <c:tx>
            <c:strRef>
              <c:f>Hoja2!$A$6</c:f>
              <c:strCache>
                <c:ptCount val="1"/>
                <c:pt idx="0">
                  <c:v>2015</c:v>
                </c:pt>
              </c:strCache>
            </c:strRef>
          </c:tx>
          <c:spPr>
            <a:solidFill>
              <a:srgbClr val="92D050"/>
            </a:solidFill>
            <a:ln>
              <a:noFill/>
            </a:ln>
            <a:effectLst/>
          </c:spPr>
          <c:invertIfNegative val="0"/>
          <c:val>
            <c:numRef>
              <c:f>Hoja2!$B$6</c:f>
              <c:numCache>
                <c:formatCode>0.00%</c:formatCode>
                <c:ptCount val="1"/>
                <c:pt idx="0">
                  <c:v>2.7E-2</c:v>
                </c:pt>
              </c:numCache>
            </c:numRef>
          </c:val>
          <c:extLst>
            <c:ext xmlns:c16="http://schemas.microsoft.com/office/drawing/2014/chart" uri="{C3380CC4-5D6E-409C-BE32-E72D297353CC}">
              <c16:uniqueId val="{00000005-150F-469D-A761-36653A620BD8}"/>
            </c:ext>
          </c:extLst>
        </c:ser>
        <c:ser>
          <c:idx val="6"/>
          <c:order val="6"/>
          <c:tx>
            <c:strRef>
              <c:f>Hoja2!$A$7</c:f>
              <c:strCache>
                <c:ptCount val="1"/>
                <c:pt idx="0">
                  <c:v>2016</c:v>
                </c:pt>
              </c:strCache>
            </c:strRef>
          </c:tx>
          <c:spPr>
            <a:solidFill>
              <a:srgbClr val="FF0000"/>
            </a:solidFill>
            <a:ln>
              <a:noFill/>
            </a:ln>
            <a:effectLst/>
          </c:spPr>
          <c:invertIfNegative val="0"/>
          <c:val>
            <c:numRef>
              <c:f>Hoja2!$B$7</c:f>
              <c:numCache>
                <c:formatCode>0.00%</c:formatCode>
                <c:ptCount val="1"/>
                <c:pt idx="0">
                  <c:v>-2.1000000000000001E-2</c:v>
                </c:pt>
              </c:numCache>
            </c:numRef>
          </c:val>
          <c:extLst>
            <c:ext xmlns:c16="http://schemas.microsoft.com/office/drawing/2014/chart" uri="{C3380CC4-5D6E-409C-BE32-E72D297353CC}">
              <c16:uniqueId val="{00000006-150F-469D-A761-36653A620BD8}"/>
            </c:ext>
          </c:extLst>
        </c:ser>
        <c:ser>
          <c:idx val="7"/>
          <c:order val="7"/>
          <c:tx>
            <c:strRef>
              <c:f>Hoja2!$A$8</c:f>
              <c:strCache>
                <c:ptCount val="1"/>
                <c:pt idx="0">
                  <c:v>2017</c:v>
                </c:pt>
              </c:strCache>
            </c:strRef>
          </c:tx>
          <c:spPr>
            <a:solidFill>
              <a:srgbClr val="92D050"/>
            </a:solidFill>
            <a:ln>
              <a:noFill/>
            </a:ln>
            <a:effectLst/>
          </c:spPr>
          <c:invertIfNegative val="0"/>
          <c:val>
            <c:numRef>
              <c:f>Hoja2!$B$8</c:f>
              <c:numCache>
                <c:formatCode>0.00%</c:formatCode>
                <c:ptCount val="1"/>
                <c:pt idx="0">
                  <c:v>2.7E-2</c:v>
                </c:pt>
              </c:numCache>
            </c:numRef>
          </c:val>
          <c:extLst>
            <c:ext xmlns:c16="http://schemas.microsoft.com/office/drawing/2014/chart" uri="{C3380CC4-5D6E-409C-BE32-E72D297353CC}">
              <c16:uniqueId val="{00000007-150F-469D-A761-36653A620BD8}"/>
            </c:ext>
          </c:extLst>
        </c:ser>
        <c:ser>
          <c:idx val="8"/>
          <c:order val="8"/>
          <c:tx>
            <c:strRef>
              <c:f>Hoja2!$A$9</c:f>
              <c:strCache>
                <c:ptCount val="1"/>
                <c:pt idx="0">
                  <c:v>2018</c:v>
                </c:pt>
              </c:strCache>
            </c:strRef>
          </c:tx>
          <c:spPr>
            <a:solidFill>
              <a:srgbClr val="FF0000"/>
            </a:solidFill>
            <a:ln>
              <a:noFill/>
            </a:ln>
            <a:effectLst/>
          </c:spPr>
          <c:invertIfNegative val="0"/>
          <c:val>
            <c:numRef>
              <c:f>Hoja2!$B$9</c:f>
              <c:numCache>
                <c:formatCode>0.00%</c:formatCode>
                <c:ptCount val="1"/>
                <c:pt idx="0">
                  <c:v>-2.5000000000000001E-2</c:v>
                </c:pt>
              </c:numCache>
            </c:numRef>
          </c:val>
          <c:extLst>
            <c:ext xmlns:c16="http://schemas.microsoft.com/office/drawing/2014/chart" uri="{C3380CC4-5D6E-409C-BE32-E72D297353CC}">
              <c16:uniqueId val="{00000008-150F-469D-A761-36653A620BD8}"/>
            </c:ext>
          </c:extLst>
        </c:ser>
        <c:ser>
          <c:idx val="9"/>
          <c:order val="9"/>
          <c:tx>
            <c:strRef>
              <c:f>Hoja2!$A$10</c:f>
              <c:strCache>
                <c:ptCount val="1"/>
                <c:pt idx="0">
                  <c:v>2019</c:v>
                </c:pt>
              </c:strCache>
            </c:strRef>
          </c:tx>
          <c:spPr>
            <a:solidFill>
              <a:srgbClr val="FF0000"/>
            </a:solidFill>
            <a:ln>
              <a:noFill/>
            </a:ln>
            <a:effectLst/>
          </c:spPr>
          <c:invertIfNegative val="0"/>
          <c:val>
            <c:numRef>
              <c:f>Hoja2!$B$10</c:f>
              <c:numCache>
                <c:formatCode>0.00%</c:formatCode>
                <c:ptCount val="1"/>
                <c:pt idx="0">
                  <c:v>-2.1999999999999999E-2</c:v>
                </c:pt>
              </c:numCache>
            </c:numRef>
          </c:val>
          <c:extLst>
            <c:ext xmlns:c16="http://schemas.microsoft.com/office/drawing/2014/chart" uri="{C3380CC4-5D6E-409C-BE32-E72D297353CC}">
              <c16:uniqueId val="{00000009-150F-469D-A761-36653A620BD8}"/>
            </c:ext>
          </c:extLst>
        </c:ser>
        <c:dLbls>
          <c:showLegendKey val="0"/>
          <c:showVal val="0"/>
          <c:showCatName val="0"/>
          <c:showSerName val="0"/>
          <c:showPercent val="0"/>
          <c:showBubbleSize val="0"/>
        </c:dLbls>
        <c:gapWidth val="219"/>
        <c:overlap val="-27"/>
        <c:axId val="433420112"/>
        <c:axId val="433419456"/>
      </c:barChart>
      <c:catAx>
        <c:axId val="433420112"/>
        <c:scaling>
          <c:orientation val="minMax"/>
        </c:scaling>
        <c:delete val="1"/>
        <c:axPos val="b"/>
        <c:numFmt formatCode="General" sourceLinked="1"/>
        <c:majorTickMark val="none"/>
        <c:minorTickMark val="none"/>
        <c:tickLblPos val="nextTo"/>
        <c:crossAx val="433419456"/>
        <c:crosses val="autoZero"/>
        <c:auto val="1"/>
        <c:lblAlgn val="ctr"/>
        <c:lblOffset val="100"/>
        <c:noMultiLvlLbl val="0"/>
      </c:catAx>
      <c:valAx>
        <c:axId val="43341945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433420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s-AR" sz="1200"/>
              <a:t>Cantidad total de transacciones en Argentina (PE/VC/SEED)</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barChart>
        <c:barDir val="col"/>
        <c:grouping val="clustered"/>
        <c:varyColors val="0"/>
        <c:ser>
          <c:idx val="0"/>
          <c:order val="0"/>
          <c:tx>
            <c:strRef>
              <c:f>Hoja1!$B$1</c:f>
              <c:strCache>
                <c:ptCount val="1"/>
                <c:pt idx="0">
                  <c:v>Cantidad de transacciones</c:v>
                </c:pt>
              </c:strCache>
            </c:strRef>
          </c:tx>
          <c:spPr>
            <a:solidFill>
              <a:schemeClr val="accent1"/>
            </a:solidFill>
            <a:ln>
              <a:noFill/>
            </a:ln>
            <a:effectLst/>
          </c:spPr>
          <c:invertIfNegative val="0"/>
          <c:dPt>
            <c:idx val="0"/>
            <c:invertIfNegative val="0"/>
            <c:bubble3D val="0"/>
            <c:spPr>
              <a:solidFill>
                <a:schemeClr val="accent1">
                  <a:lumMod val="20000"/>
                  <a:lumOff val="80000"/>
                </a:schemeClr>
              </a:solidFill>
              <a:ln>
                <a:noFill/>
              </a:ln>
              <a:effectLst/>
            </c:spPr>
            <c:extLst>
              <c:ext xmlns:c16="http://schemas.microsoft.com/office/drawing/2014/chart" uri="{C3380CC4-5D6E-409C-BE32-E72D297353CC}">
                <c16:uniqueId val="{00000001-956C-4E6E-AFBF-AE964C4689AA}"/>
              </c:ext>
            </c:extLst>
          </c:dPt>
          <c:dPt>
            <c:idx val="1"/>
            <c:invertIfNegative val="0"/>
            <c:bubble3D val="0"/>
            <c:spPr>
              <a:solidFill>
                <a:schemeClr val="accent1">
                  <a:lumMod val="40000"/>
                  <a:lumOff val="60000"/>
                </a:schemeClr>
              </a:solidFill>
              <a:ln>
                <a:noFill/>
              </a:ln>
              <a:effectLst/>
            </c:spPr>
            <c:extLst>
              <c:ext xmlns:c16="http://schemas.microsoft.com/office/drawing/2014/chart" uri="{C3380CC4-5D6E-409C-BE32-E72D297353CC}">
                <c16:uniqueId val="{00000003-956C-4E6E-AFBF-AE964C4689AA}"/>
              </c:ext>
            </c:extLst>
          </c:dPt>
          <c:dPt>
            <c:idx val="2"/>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5-956C-4E6E-AFBF-AE964C4689AA}"/>
              </c:ext>
            </c:extLst>
          </c:dPt>
          <c:dPt>
            <c:idx val="3"/>
            <c:invertIfNegative val="0"/>
            <c:bubble3D val="0"/>
            <c:spPr>
              <a:solidFill>
                <a:schemeClr val="accent1">
                  <a:lumMod val="75000"/>
                </a:schemeClr>
              </a:solidFill>
              <a:ln>
                <a:noFill/>
              </a:ln>
              <a:effectLst/>
            </c:spPr>
            <c:extLst>
              <c:ext xmlns:c16="http://schemas.microsoft.com/office/drawing/2014/chart" uri="{C3380CC4-5D6E-409C-BE32-E72D297353CC}">
                <c16:uniqueId val="{00000007-956C-4E6E-AFBF-AE964C4689AA}"/>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Hoja1!$A$2:$A$5</c:f>
              <c:numCache>
                <c:formatCode>General</c:formatCode>
                <c:ptCount val="4"/>
                <c:pt idx="0">
                  <c:v>2016</c:v>
                </c:pt>
                <c:pt idx="1">
                  <c:v>2017</c:v>
                </c:pt>
                <c:pt idx="2">
                  <c:v>2018</c:v>
                </c:pt>
                <c:pt idx="3">
                  <c:v>2019</c:v>
                </c:pt>
              </c:numCache>
            </c:numRef>
          </c:cat>
          <c:val>
            <c:numRef>
              <c:f>Hoja1!$B$2:$B$5</c:f>
              <c:numCache>
                <c:formatCode>General</c:formatCode>
                <c:ptCount val="4"/>
                <c:pt idx="0">
                  <c:v>62</c:v>
                </c:pt>
                <c:pt idx="1">
                  <c:v>61</c:v>
                </c:pt>
                <c:pt idx="2">
                  <c:v>81</c:v>
                </c:pt>
                <c:pt idx="3">
                  <c:v>92</c:v>
                </c:pt>
              </c:numCache>
            </c:numRef>
          </c:val>
          <c:extLst>
            <c:ext xmlns:c16="http://schemas.microsoft.com/office/drawing/2014/chart" uri="{C3380CC4-5D6E-409C-BE32-E72D297353CC}">
              <c16:uniqueId val="{00000008-956C-4E6E-AFBF-AE964C4689AA}"/>
            </c:ext>
          </c:extLst>
        </c:ser>
        <c:dLbls>
          <c:dLblPos val="outEnd"/>
          <c:showLegendKey val="0"/>
          <c:showVal val="1"/>
          <c:showCatName val="0"/>
          <c:showSerName val="0"/>
          <c:showPercent val="0"/>
          <c:showBubbleSize val="0"/>
        </c:dLbls>
        <c:gapWidth val="219"/>
        <c:overlap val="-27"/>
        <c:axId val="405543640"/>
        <c:axId val="405543968"/>
      </c:barChart>
      <c:catAx>
        <c:axId val="40554364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s-AR"/>
          </a:p>
        </c:txPr>
        <c:crossAx val="405543968"/>
        <c:crosses val="autoZero"/>
        <c:auto val="1"/>
        <c:lblAlgn val="ctr"/>
        <c:lblOffset val="100"/>
        <c:noMultiLvlLbl val="0"/>
      </c:catAx>
      <c:valAx>
        <c:axId val="405543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4055436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US" sz="1200" b="1"/>
              <a:t>Monto capital privado en Argentina (PE/VC/SEED)- USD millones</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barChart>
        <c:barDir val="col"/>
        <c:grouping val="clustered"/>
        <c:varyColors val="0"/>
        <c:ser>
          <c:idx val="0"/>
          <c:order val="0"/>
          <c:tx>
            <c:strRef>
              <c:f>Hoja1!$F$1</c:f>
              <c:strCache>
                <c:ptCount val="1"/>
                <c:pt idx="0">
                  <c:v>Monto capital privado en Argentina - USD millones</c:v>
                </c:pt>
              </c:strCache>
            </c:strRef>
          </c:tx>
          <c:spPr>
            <a:solidFill>
              <a:schemeClr val="accent1"/>
            </a:solidFill>
            <a:ln>
              <a:noFill/>
            </a:ln>
            <a:effectLst/>
          </c:spPr>
          <c:invertIfNegative val="0"/>
          <c:dPt>
            <c:idx val="0"/>
            <c:invertIfNegative val="0"/>
            <c:bubble3D val="0"/>
            <c:spPr>
              <a:solidFill>
                <a:schemeClr val="accent2">
                  <a:lumMod val="40000"/>
                  <a:lumOff val="60000"/>
                </a:schemeClr>
              </a:solidFill>
              <a:ln>
                <a:noFill/>
              </a:ln>
              <a:effectLst/>
            </c:spPr>
            <c:extLst>
              <c:ext xmlns:c16="http://schemas.microsoft.com/office/drawing/2014/chart" uri="{C3380CC4-5D6E-409C-BE32-E72D297353CC}">
                <c16:uniqueId val="{00000001-95B1-4042-9415-C360781E4D50}"/>
              </c:ext>
            </c:extLst>
          </c:dPt>
          <c:dPt>
            <c:idx val="1"/>
            <c:invertIfNegative val="0"/>
            <c:bubble3D val="0"/>
            <c:spPr>
              <a:solidFill>
                <a:schemeClr val="accent2">
                  <a:lumMod val="60000"/>
                  <a:lumOff val="40000"/>
                </a:schemeClr>
              </a:solidFill>
              <a:ln>
                <a:noFill/>
              </a:ln>
              <a:effectLst/>
            </c:spPr>
            <c:extLst>
              <c:ext xmlns:c16="http://schemas.microsoft.com/office/drawing/2014/chart" uri="{C3380CC4-5D6E-409C-BE32-E72D297353CC}">
                <c16:uniqueId val="{00000003-95B1-4042-9415-C360781E4D50}"/>
              </c:ext>
            </c:extLst>
          </c:dPt>
          <c:dPt>
            <c:idx val="2"/>
            <c:invertIfNegative val="0"/>
            <c:bubble3D val="0"/>
            <c:spPr>
              <a:solidFill>
                <a:schemeClr val="accent6">
                  <a:lumMod val="60000"/>
                  <a:lumOff val="40000"/>
                </a:schemeClr>
              </a:solidFill>
              <a:ln>
                <a:noFill/>
              </a:ln>
              <a:effectLst/>
            </c:spPr>
            <c:extLst>
              <c:ext xmlns:c16="http://schemas.microsoft.com/office/drawing/2014/chart" uri="{C3380CC4-5D6E-409C-BE32-E72D297353CC}">
                <c16:uniqueId val="{00000005-95B1-4042-9415-C360781E4D50}"/>
              </c:ext>
            </c:extLst>
          </c:dPt>
          <c:dPt>
            <c:idx val="3"/>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7-95B1-4042-9415-C360781E4D50}"/>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Hoja1!$E$2:$E$5</c:f>
              <c:numCache>
                <c:formatCode>General</c:formatCode>
                <c:ptCount val="4"/>
                <c:pt idx="0">
                  <c:v>2016</c:v>
                </c:pt>
                <c:pt idx="1">
                  <c:v>2017</c:v>
                </c:pt>
                <c:pt idx="2">
                  <c:v>2018</c:v>
                </c:pt>
                <c:pt idx="3">
                  <c:v>2019</c:v>
                </c:pt>
              </c:numCache>
            </c:numRef>
          </c:cat>
          <c:val>
            <c:numRef>
              <c:f>Hoja1!$F$2:$F$5</c:f>
              <c:numCache>
                <c:formatCode>General</c:formatCode>
                <c:ptCount val="4"/>
                <c:pt idx="0">
                  <c:v>220.48</c:v>
                </c:pt>
                <c:pt idx="1">
                  <c:v>443.32</c:v>
                </c:pt>
                <c:pt idx="2">
                  <c:v>599.95000000000005</c:v>
                </c:pt>
                <c:pt idx="3" formatCode="#,##0.00">
                  <c:v>1128.28</c:v>
                </c:pt>
              </c:numCache>
            </c:numRef>
          </c:val>
          <c:extLst>
            <c:ext xmlns:c16="http://schemas.microsoft.com/office/drawing/2014/chart" uri="{C3380CC4-5D6E-409C-BE32-E72D297353CC}">
              <c16:uniqueId val="{00000008-95B1-4042-9415-C360781E4D50}"/>
            </c:ext>
          </c:extLst>
        </c:ser>
        <c:dLbls>
          <c:dLblPos val="outEnd"/>
          <c:showLegendKey val="0"/>
          <c:showVal val="1"/>
          <c:showCatName val="0"/>
          <c:showSerName val="0"/>
          <c:showPercent val="0"/>
          <c:showBubbleSize val="0"/>
        </c:dLbls>
        <c:gapWidth val="219"/>
        <c:overlap val="-27"/>
        <c:axId val="414070912"/>
        <c:axId val="414071896"/>
      </c:barChart>
      <c:catAx>
        <c:axId val="414070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s-AR"/>
          </a:p>
        </c:txPr>
        <c:crossAx val="414071896"/>
        <c:crosses val="autoZero"/>
        <c:auto val="1"/>
        <c:lblAlgn val="ctr"/>
        <c:lblOffset val="100"/>
        <c:noMultiLvlLbl val="0"/>
      </c:catAx>
      <c:valAx>
        <c:axId val="4140718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4140709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US" sz="1200" b="1"/>
              <a:t>Inversión en</a:t>
            </a:r>
            <a:r>
              <a:rPr lang="en-US" sz="1200" b="1" baseline="0"/>
              <a:t> C</a:t>
            </a:r>
            <a:r>
              <a:rPr lang="en-US" sz="1200" b="1"/>
              <a:t>apital Semilla</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BB5-4281-A445-D315A449BED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BB5-4281-A445-D315A449BED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BB5-4281-A445-D315A449BED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BB5-4281-A445-D315A449BEDE}"/>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DBB5-4281-A445-D315A449BEDE}"/>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DBB5-4281-A445-D315A449BEDE}"/>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DBB5-4281-A445-D315A449BEDE}"/>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DBB5-4281-A445-D315A449BEDE}"/>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11-DBB5-4281-A445-D315A449BEDE}"/>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Hoja1!$A$9:$A$17</c:f>
              <c:strCache>
                <c:ptCount val="9"/>
                <c:pt idx="0">
                  <c:v>EdTech</c:v>
                </c:pt>
                <c:pt idx="1">
                  <c:v>Commerce</c:v>
                </c:pt>
                <c:pt idx="2">
                  <c:v>HealthTech</c:v>
                </c:pt>
                <c:pt idx="3">
                  <c:v>SmartCity</c:v>
                </c:pt>
                <c:pt idx="4">
                  <c:v>Fintech</c:v>
                </c:pt>
                <c:pt idx="5">
                  <c:v>AgTech</c:v>
                </c:pt>
                <c:pt idx="6">
                  <c:v>Otros</c:v>
                </c:pt>
                <c:pt idx="7">
                  <c:v>Biotech</c:v>
                </c:pt>
                <c:pt idx="8">
                  <c:v>Enterprise Software</c:v>
                </c:pt>
              </c:strCache>
            </c:strRef>
          </c:cat>
          <c:val>
            <c:numRef>
              <c:f>Hoja1!$B$9:$B$17</c:f>
              <c:numCache>
                <c:formatCode>0.0%</c:formatCode>
                <c:ptCount val="9"/>
                <c:pt idx="0">
                  <c:v>6.8000000000000005E-2</c:v>
                </c:pt>
                <c:pt idx="1">
                  <c:v>0.153</c:v>
                </c:pt>
                <c:pt idx="2">
                  <c:v>3.4000000000000002E-2</c:v>
                </c:pt>
                <c:pt idx="3">
                  <c:v>5.0999999999999997E-2</c:v>
                </c:pt>
                <c:pt idx="4">
                  <c:v>0.10199999999999999</c:v>
                </c:pt>
                <c:pt idx="5">
                  <c:v>8.5000000000000006E-2</c:v>
                </c:pt>
                <c:pt idx="6">
                  <c:v>8.5000000000000006E-2</c:v>
                </c:pt>
                <c:pt idx="7" formatCode="0%">
                  <c:v>0.22</c:v>
                </c:pt>
                <c:pt idx="8">
                  <c:v>0.20200000000000001</c:v>
                </c:pt>
              </c:numCache>
            </c:numRef>
          </c:val>
          <c:extLst>
            <c:ext xmlns:c16="http://schemas.microsoft.com/office/drawing/2014/chart" uri="{C3380CC4-5D6E-409C-BE32-E72D297353CC}">
              <c16:uniqueId val="{00000012-DBB5-4281-A445-D315A449BEDE}"/>
            </c:ext>
          </c:extLst>
        </c:ser>
        <c:dLbls>
          <c:showLegendKey val="0"/>
          <c:showVal val="0"/>
          <c:showCatName val="0"/>
          <c:showSerName val="0"/>
          <c:showPercent val="0"/>
          <c:showBubbleSize val="0"/>
          <c:showLeaderLines val="1"/>
        </c:dLbls>
        <c:firstSliceAng val="0"/>
      </c:pieChart>
      <c:spPr>
        <a:noFill/>
        <a:ln>
          <a:noFill/>
        </a:ln>
        <a:effectLst/>
      </c:spPr>
    </c:plotArea>
    <c:legend>
      <c:legendPos val="l"/>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US" sz="1200" b="1"/>
              <a:t>Inversión</a:t>
            </a:r>
            <a:r>
              <a:rPr lang="en-US" sz="1200" b="1" baseline="0"/>
              <a:t> en Capital Emprendedor (VC)</a:t>
            </a:r>
            <a:endParaRPr lang="en-US" sz="1200" b="1"/>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BCF-4235-BC36-54AB2514D94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BCF-4235-BC36-54AB2514D94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BCF-4235-BC36-54AB2514D94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BCF-4235-BC36-54AB2514D94C}"/>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4BCF-4235-BC36-54AB2514D94C}"/>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4BCF-4235-BC36-54AB2514D94C}"/>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4BCF-4235-BC36-54AB2514D94C}"/>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4BCF-4235-BC36-54AB2514D94C}"/>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Hoja1!$D$10:$D$17</c:f>
              <c:strCache>
                <c:ptCount val="8"/>
                <c:pt idx="0">
                  <c:v>Commerce</c:v>
                </c:pt>
                <c:pt idx="1">
                  <c:v>HealthTech</c:v>
                </c:pt>
                <c:pt idx="2">
                  <c:v>SmartCity</c:v>
                </c:pt>
                <c:pt idx="3">
                  <c:v>Fintech</c:v>
                </c:pt>
                <c:pt idx="4">
                  <c:v>AgTech</c:v>
                </c:pt>
                <c:pt idx="5">
                  <c:v>Otros</c:v>
                </c:pt>
                <c:pt idx="6">
                  <c:v>Biotech</c:v>
                </c:pt>
                <c:pt idx="7">
                  <c:v>Enterprise Software</c:v>
                </c:pt>
              </c:strCache>
            </c:strRef>
          </c:cat>
          <c:val>
            <c:numRef>
              <c:f>Hoja1!$E$10:$E$17</c:f>
              <c:numCache>
                <c:formatCode>0.0%</c:formatCode>
                <c:ptCount val="8"/>
                <c:pt idx="0">
                  <c:v>5.8999999999999997E-2</c:v>
                </c:pt>
                <c:pt idx="1">
                  <c:v>5.8999999999999997E-2</c:v>
                </c:pt>
                <c:pt idx="2">
                  <c:v>5.8999999999999997E-2</c:v>
                </c:pt>
                <c:pt idx="3">
                  <c:v>0.23499999999999999</c:v>
                </c:pt>
                <c:pt idx="4">
                  <c:v>0.11799999999999999</c:v>
                </c:pt>
                <c:pt idx="5">
                  <c:v>0.11799999999999999</c:v>
                </c:pt>
                <c:pt idx="6">
                  <c:v>0.17599999999999999</c:v>
                </c:pt>
                <c:pt idx="7">
                  <c:v>0.17599999999999999</c:v>
                </c:pt>
              </c:numCache>
            </c:numRef>
          </c:val>
          <c:extLst>
            <c:ext xmlns:c16="http://schemas.microsoft.com/office/drawing/2014/chart" uri="{C3380CC4-5D6E-409C-BE32-E72D297353CC}">
              <c16:uniqueId val="{00000010-4BCF-4235-BC36-54AB2514D94C}"/>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l"/>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US" sz="1200" b="1"/>
              <a:t>Emprendimientos invertidos en 2019 - Distribución geográfica</a:t>
            </a:r>
          </a:p>
        </c:rich>
      </c:tx>
      <c:layout>
        <c:manualLayout>
          <c:xMode val="edge"/>
          <c:yMode val="edge"/>
          <c:x val="0.12799428979300501"/>
          <c:y val="2.7217056021773645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04C-4210-BC7D-8385850C73F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04C-4210-BC7D-8385850C73F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04C-4210-BC7D-8385850C73F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04C-4210-BC7D-8385850C73F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304C-4210-BC7D-8385850C73F6}"/>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Hoja1!$G$11:$G$15</c:f>
              <c:strCache>
                <c:ptCount val="5"/>
                <c:pt idx="0">
                  <c:v>CABA y Bs.As.</c:v>
                </c:pt>
                <c:pt idx="1">
                  <c:v>Santa Fe</c:v>
                </c:pt>
                <c:pt idx="2">
                  <c:v>Mendoza</c:v>
                </c:pt>
                <c:pt idx="3">
                  <c:v>Córdoba</c:v>
                </c:pt>
                <c:pt idx="4">
                  <c:v>Río Negro</c:v>
                </c:pt>
              </c:strCache>
            </c:strRef>
          </c:cat>
          <c:val>
            <c:numRef>
              <c:f>Hoja1!$H$11:$H$15</c:f>
              <c:numCache>
                <c:formatCode>0.0%</c:formatCode>
                <c:ptCount val="5"/>
                <c:pt idx="0">
                  <c:v>0.69799999999999995</c:v>
                </c:pt>
                <c:pt idx="1">
                  <c:v>0.105</c:v>
                </c:pt>
                <c:pt idx="2">
                  <c:v>0.105</c:v>
                </c:pt>
                <c:pt idx="3">
                  <c:v>7.9000000000000001E-2</c:v>
                </c:pt>
                <c:pt idx="4">
                  <c:v>1.2999999999999999E-2</c:v>
                </c:pt>
              </c:numCache>
            </c:numRef>
          </c:val>
          <c:extLst>
            <c:ext xmlns:c16="http://schemas.microsoft.com/office/drawing/2014/chart" uri="{C3380CC4-5D6E-409C-BE32-E72D297353CC}">
              <c16:uniqueId val="{0000000A-304C-4210-BC7D-8385850C73F6}"/>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l"/>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l">
              <a:defRPr sz="1500" b="1" i="0" u="none" strike="noStrike" kern="1200" spc="0" baseline="0">
                <a:solidFill>
                  <a:schemeClr val="tx1">
                    <a:lumMod val="65000"/>
                    <a:lumOff val="35000"/>
                  </a:schemeClr>
                </a:solidFill>
                <a:latin typeface="+mn-lt"/>
                <a:ea typeface="+mn-ea"/>
                <a:cs typeface="+mn-cs"/>
              </a:defRPr>
            </a:pPr>
            <a:r>
              <a:rPr lang="en-US" sz="1500" b="1"/>
              <a:t>¿Piensa que es necesario un enfoque más profundo sobre el tema?</a:t>
            </a:r>
          </a:p>
        </c:rich>
      </c:tx>
      <c:overlay val="0"/>
      <c:spPr>
        <a:noFill/>
        <a:ln>
          <a:noFill/>
        </a:ln>
        <a:effectLst/>
      </c:spPr>
      <c:txPr>
        <a:bodyPr rot="0" spcFirstLastPara="1" vertOverflow="ellipsis" vert="horz" wrap="square" anchor="ctr" anchorCtr="1"/>
        <a:lstStyle/>
        <a:p>
          <a:pPr algn="l">
            <a:defRPr sz="1500" b="1"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manualLayout>
          <c:layoutTarget val="inner"/>
          <c:xMode val="edge"/>
          <c:yMode val="edge"/>
          <c:x val="0.32736548556430445"/>
          <c:y val="0.23495261009040541"/>
          <c:w val="0.33415813648293968"/>
          <c:h val="0.55693022747156617"/>
        </c:manualLayout>
      </c:layout>
      <c:doughnut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96E-4D1A-9499-4D12016D8A1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96E-4D1A-9499-4D12016D8A1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96E-4D1A-9499-4D12016D8A1E}"/>
              </c:ext>
            </c:extLst>
          </c:dPt>
          <c:dLbls>
            <c:dLbl>
              <c:idx val="0"/>
              <c:layout>
                <c:manualLayout>
                  <c:x val="7.7777777777777779E-2"/>
                  <c:y val="-4.16666666666667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96E-4D1A-9499-4D12016D8A1E}"/>
                </c:ext>
              </c:extLst>
            </c:dLbl>
            <c:dLbl>
              <c:idx val="1"/>
              <c:layout>
                <c:manualLayout>
                  <c:x val="-5.8333333333333383E-2"/>
                  <c:y val="8.79629629629628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96E-4D1A-9499-4D12016D8A1E}"/>
                </c:ext>
              </c:extLst>
            </c:dLbl>
            <c:dLbl>
              <c:idx val="2"/>
              <c:delete val="1"/>
              <c:extLst>
                <c:ext xmlns:c15="http://schemas.microsoft.com/office/drawing/2012/chart" uri="{CE6537A1-D6FC-4f65-9D91-7224C49458BB}"/>
                <c:ext xmlns:c16="http://schemas.microsoft.com/office/drawing/2014/chart" uri="{C3380CC4-5D6E-409C-BE32-E72D297353CC}">
                  <c16:uniqueId val="{00000005-296E-4D1A-9499-4D12016D8A1E}"/>
                </c:ext>
              </c:extLst>
            </c:dLbl>
            <c:spPr>
              <a:noFill/>
              <a:ln>
                <a:noFill/>
              </a:ln>
              <a:effectLst/>
            </c:spPr>
            <c:txPr>
              <a:bodyPr rot="0" spcFirstLastPara="1" vertOverflow="ellipsis" vert="horz" wrap="square" lIns="38100" tIns="19050" rIns="38100" bIns="19050" anchor="ctr" anchorCtr="1">
                <a:spAutoFit/>
              </a:bodyPr>
              <a:lstStyle/>
              <a:p>
                <a:pPr>
                  <a:defRPr sz="1500" b="1" i="0" u="none" strike="noStrike" kern="1200" baseline="0">
                    <a:solidFill>
                      <a:schemeClr val="tx1">
                        <a:lumMod val="75000"/>
                        <a:lumOff val="25000"/>
                      </a:schemeClr>
                    </a:solidFill>
                    <a:latin typeface="+mn-lt"/>
                    <a:ea typeface="+mn-ea"/>
                    <a:cs typeface="+mn-cs"/>
                  </a:defRPr>
                </a:pPr>
                <a:endParaRPr lang="es-A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Hoja1!$A$6:$A$8</c:f>
              <c:strCache>
                <c:ptCount val="3"/>
                <c:pt idx="0">
                  <c:v>De acuerdo</c:v>
                </c:pt>
                <c:pt idx="1">
                  <c:v>Razonablemente de acuerdo</c:v>
                </c:pt>
                <c:pt idx="2">
                  <c:v>En desacuerdo</c:v>
                </c:pt>
              </c:strCache>
            </c:strRef>
          </c:cat>
          <c:val>
            <c:numRef>
              <c:f>Hoja1!$B$6:$B$8</c:f>
              <c:numCache>
                <c:formatCode>0.0%</c:formatCode>
                <c:ptCount val="3"/>
                <c:pt idx="0">
                  <c:v>0.23200000000000001</c:v>
                </c:pt>
                <c:pt idx="1">
                  <c:v>0.76800000000000002</c:v>
                </c:pt>
                <c:pt idx="2">
                  <c:v>0</c:v>
                </c:pt>
              </c:numCache>
            </c:numRef>
          </c:val>
          <c:extLst>
            <c:ext xmlns:c16="http://schemas.microsoft.com/office/drawing/2014/chart" uri="{C3380CC4-5D6E-409C-BE32-E72D297353CC}">
              <c16:uniqueId val="{00000006-296E-4D1A-9499-4D12016D8A1E}"/>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500" b="1"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l">
              <a:defRPr sz="1500" b="1" i="0" u="none" strike="noStrike" kern="1200" spc="0" baseline="0">
                <a:solidFill>
                  <a:schemeClr val="tx1">
                    <a:lumMod val="65000"/>
                    <a:lumOff val="35000"/>
                  </a:schemeClr>
                </a:solidFill>
                <a:latin typeface="+mn-lt"/>
                <a:ea typeface="+mn-ea"/>
                <a:cs typeface="+mn-cs"/>
              </a:defRPr>
            </a:pPr>
            <a:r>
              <a:rPr lang="en-US" sz="1500" b="1"/>
              <a:t>¿Considera que el sistema educativo universitario incentiva a los jóvenes a emprender?</a:t>
            </a:r>
          </a:p>
        </c:rich>
      </c:tx>
      <c:layout>
        <c:manualLayout>
          <c:xMode val="edge"/>
          <c:yMode val="edge"/>
          <c:x val="0.14686111111111111"/>
          <c:y val="2.7777777777777776E-2"/>
        </c:manualLayout>
      </c:layout>
      <c:overlay val="0"/>
      <c:spPr>
        <a:noFill/>
        <a:ln>
          <a:noFill/>
        </a:ln>
        <a:effectLst/>
      </c:spPr>
      <c:txPr>
        <a:bodyPr rot="0" spcFirstLastPara="1" vertOverflow="ellipsis" vert="horz" wrap="square" anchor="ctr" anchorCtr="1"/>
        <a:lstStyle/>
        <a:p>
          <a:pPr algn="l">
            <a:defRPr sz="1500" b="1"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doughnut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39E-4BDA-BF05-47B6C02AE58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39E-4BDA-BF05-47B6C02AE58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39E-4BDA-BF05-47B6C02AE586}"/>
              </c:ext>
            </c:extLst>
          </c:dPt>
          <c:dLbls>
            <c:dLbl>
              <c:idx val="0"/>
              <c:layout>
                <c:manualLayout>
                  <c:x val="7.7777777777777682E-2"/>
                  <c:y val="-6.94444444444444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39E-4BDA-BF05-47B6C02AE586}"/>
                </c:ext>
              </c:extLst>
            </c:dLbl>
            <c:dLbl>
              <c:idx val="1"/>
              <c:layout>
                <c:manualLayout>
                  <c:x val="0.10277777777777768"/>
                  <c:y val="-8.487556272013328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39E-4BDA-BF05-47B6C02AE586}"/>
                </c:ext>
              </c:extLst>
            </c:dLbl>
            <c:dLbl>
              <c:idx val="2"/>
              <c:layout>
                <c:manualLayout>
                  <c:x val="-9.444444444444444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39E-4BDA-BF05-47B6C02AE586}"/>
                </c:ext>
              </c:extLst>
            </c:dLbl>
            <c:spPr>
              <a:noFill/>
              <a:ln>
                <a:noFill/>
              </a:ln>
              <a:effectLst/>
            </c:spPr>
            <c:txPr>
              <a:bodyPr rot="0" spcFirstLastPara="1" vertOverflow="ellipsis" vert="horz" wrap="square" lIns="38100" tIns="19050" rIns="38100" bIns="19050" anchor="ctr" anchorCtr="1">
                <a:spAutoFit/>
              </a:bodyPr>
              <a:lstStyle/>
              <a:p>
                <a:pPr>
                  <a:defRPr sz="1500" b="1" i="0" u="none" strike="noStrike" kern="1200" baseline="0">
                    <a:solidFill>
                      <a:schemeClr val="tx1">
                        <a:lumMod val="75000"/>
                        <a:lumOff val="25000"/>
                      </a:schemeClr>
                    </a:solidFill>
                    <a:latin typeface="+mn-lt"/>
                    <a:ea typeface="+mn-ea"/>
                    <a:cs typeface="+mn-cs"/>
                  </a:defRPr>
                </a:pPr>
                <a:endParaRPr lang="es-A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De acuerdo</c:v>
                </c:pt>
                <c:pt idx="1">
                  <c:v>Razonablemente de acuerdo</c:v>
                </c:pt>
                <c:pt idx="2">
                  <c:v>En desacuerdo</c:v>
                </c:pt>
              </c:strCache>
            </c:strRef>
          </c:cat>
          <c:val>
            <c:numRef>
              <c:f>Hoja1!$B$2:$B$4</c:f>
              <c:numCache>
                <c:formatCode>0.0%</c:formatCode>
                <c:ptCount val="3"/>
                <c:pt idx="0">
                  <c:v>0.13400000000000001</c:v>
                </c:pt>
                <c:pt idx="1">
                  <c:v>0.45100000000000001</c:v>
                </c:pt>
                <c:pt idx="2">
                  <c:v>0.41499999999999998</c:v>
                </c:pt>
              </c:numCache>
            </c:numRef>
          </c:val>
          <c:extLst>
            <c:ext xmlns:c16="http://schemas.microsoft.com/office/drawing/2014/chart" uri="{C3380CC4-5D6E-409C-BE32-E72D297353CC}">
              <c16:uniqueId val="{00000006-639E-4BDA-BF05-47B6C02AE586}"/>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500" b="1"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Fer07</b:Tag>
    <b:SourceType>Book</b:SourceType>
    <b:Guid>{AC890582-0739-4C18-B791-A188A290EDCE}</b:Guid>
    <b:Title>El Libro Negro del Emprendedor</b:Title>
    <b:Year>2007</b:Year>
    <b:Author>
      <b:Author>
        <b:NameList>
          <b:Person>
            <b:Last>Trías</b:Last>
            <b:First>Fernando</b:First>
          </b:Person>
        </b:NameList>
      </b:Author>
    </b:Author>
    <b:RefOrder>6</b:RefOrder>
  </b:Source>
  <b:Source>
    <b:Tag>Eri11</b:Tag>
    <b:SourceType>Book</b:SourceType>
    <b:Guid>{9401A816-5496-43D2-B6D8-B9F7CDAD69C3}</b:Guid>
    <b:Author>
      <b:Author>
        <b:NameList>
          <b:Person>
            <b:Last>Ries</b:Last>
            <b:First>Eric</b:First>
          </b:Person>
        </b:NameList>
      </b:Author>
    </b:Author>
    <b:Title>El método Lean Startup</b:Title>
    <b:Year>2011</b:Year>
    <b:Publisher>Crown Publishing Group</b:Publisher>
    <b:RefOrder>7</b:RefOrder>
  </b:Source>
  <b:Source>
    <b:Tag>Bla13</b:Tag>
    <b:SourceType>Book</b:SourceType>
    <b:Guid>{A0242298-0589-45F8-A253-BE3643182D48}</b:Guid>
    <b:Author>
      <b:Author>
        <b:NameList>
          <b:Person>
            <b:Last>Blank</b:Last>
            <b:First>Steve</b:First>
          </b:Person>
          <b:Person>
            <b:Last>Dorf</b:Last>
            <b:First>Bob</b:First>
          </b:Person>
        </b:NameList>
      </b:Author>
    </b:Author>
    <b:Title>El manual del emprendedor</b:Title>
    <b:Year>2013</b:Year>
    <b:Publisher>Gestión 2000</b:Publisher>
    <b:RefOrder>8</b:RefOrder>
  </b:Source>
  <b:Source>
    <b:Tag>Ari18</b:Tag>
    <b:SourceType>Book</b:SourceType>
    <b:Guid>{A181047C-069C-4190-9E90-F950815E9BB1}</b:Guid>
    <b:Author>
      <b:Author>
        <b:NameList>
          <b:Person>
            <b:Last>Arreta</b:Last>
            <b:First>Ariel</b:First>
          </b:Person>
        </b:NameList>
      </b:Author>
    </b:Author>
    <b:Title>El sentido común emprendedor </b:Title>
    <b:Year>2018</b:Year>
    <b:Publisher>Conecta</b:Publisher>
    <b:RefOrder>9</b:RefOrder>
  </b:Source>
  <b:Source>
    <b:Tag>Tor13</b:Tag>
    <b:SourceType>Book</b:SourceType>
    <b:Guid>{0DD63CF2-7336-4CEF-9EAB-521B661CFB2D}</b:Guid>
    <b:Title>Introducción a las políticas públicas</b:Title>
    <b:Year>2013</b:Year>
    <b:Publisher>IEMP ediciones</b:Publisher>
    <b:Author>
      <b:Author>
        <b:NameList>
          <b:Person>
            <b:Last>Torres-Melo</b:Last>
            <b:First>Jaime</b:First>
          </b:Person>
          <b:Person>
            <b:Last>Santander</b:Last>
            <b:First>Jairo</b:First>
          </b:Person>
        </b:NameList>
      </b:Author>
    </b:Author>
    <b:RefOrder>10</b:RefOrder>
  </b:Source>
  <b:Source>
    <b:Tag>Eug04</b:Tag>
    <b:SourceType>DocumentFromInternetSite</b:SourceType>
    <b:Guid>{00271601-8D31-4E8D-B9A5-86FE7EB36D50}</b:Guid>
    <b:Title>CEPAL</b:Title>
    <b:Year>2004</b:Year>
    <b:Month>Agosto</b:Month>
    <b:URL>https://repositorio.cepal.org/bitstream/handle/11362/6085/S047600_es.pdf?sequence=1&amp;isAllowed=y</b:URL>
    <b:Author>
      <b:Author>
        <b:NameList>
          <b:Person>
            <b:Last>P.</b:Last>
            <b:First>Eugenio</b:First>
            <b:Middle>Lahera</b:Middle>
          </b:Person>
        </b:NameList>
      </b:Author>
    </b:Author>
    <b:RefOrder>11</b:RefOrder>
  </b:Source>
  <b:Source>
    <b:Tag>Lah04</b:Tag>
    <b:SourceType>Report</b:SourceType>
    <b:Guid>{B113F3DC-86DE-4960-B924-54802C9D683D}</b:Guid>
    <b:Author>
      <b:Author>
        <b:NameList>
          <b:Person>
            <b:Last>Lahera</b:Last>
            <b:First>Eugenio</b:First>
          </b:Person>
        </b:NameList>
      </b:Author>
    </b:Author>
    <b:Title>Política y políticas públicas</b:Title>
    <b:Year>2004</b:Year>
    <b:Institution>CEPAL</b:Institution>
    <b:URL>https://repositorio.cepal.org/bitstream/handle/11362/6085/S047600_es.pdf?sequence=1&amp;isAllowed=y</b:URL>
    <b:RefOrder>4</b:RefOrder>
  </b:Source>
  <b:Source>
    <b:Tag>Pen11</b:Tag>
    <b:SourceType>Report</b:SourceType>
    <b:Guid>{FC7FD026-5AEA-4A05-9D64-6F2676D4163A}</b:Guid>
    <b:Title>Políticas públicas. Construir un entorno amigable para emprender.</b:Title>
    <b:Year>2011</b:Year>
    <b:Publisher>IESA</b:Publisher>
    <b:Author>
      <b:Author>
        <b:NameList>
          <b:Person>
            <b:Last>Penfold</b:Last>
            <b:First>Michael</b:First>
          </b:Person>
          <b:Person>
            <b:Last>Vidal</b:Last>
            <b:First>Rebeca</b:First>
          </b:Person>
        </b:NameList>
      </b:Author>
    </b:Author>
    <b:RefOrder>12</b:RefOrder>
  </b:Source>
  <b:Source>
    <b:Tag>Cer16</b:Tag>
    <b:SourceType>DocumentFromInternetSite</b:SourceType>
    <b:Guid>{AAFE176D-E67C-442F-8B38-DBBFBDB21D54}</b:Guid>
    <b:Author>
      <b:Author>
        <b:NameList>
          <b:Person>
            <b:Last>Cerro</b:Last>
            <b:First>Juan</b:First>
            <b:Middle>del</b:Middle>
          </b:Person>
        </b:NameList>
      </b:Author>
    </b:Author>
    <b:Title>Entrepreneur</b:Title>
    <b:Year>2016</b:Year>
    <b:Month>Enero</b:Month>
    <b:Day>27</b:Day>
    <b:URL>https://www.entrepreneur.com/article/271539</b:URL>
    <b:YearAccessed>2020</b:YearAccessed>
    <b:MonthAccessed>Septiembre</b:MonthAccessed>
    <b:DayAccessed>23</b:DayAccessed>
    <b:RefOrder>13</b:RefOrder>
  </b:Source>
  <b:Source>
    <b:Tag>Peñ09</b:Tag>
    <b:SourceType>Report</b:SourceType>
    <b:Guid>{D3C9071A-C855-4324-9B5A-99DBD05AB6EC}</b:Guid>
    <b:Author>
      <b:Author>
        <b:NameList>
          <b:Person>
            <b:Last>Peñuela</b:Last>
            <b:First>Oswaldo</b:First>
            <b:Middle>Pilonieta</b:Middle>
          </b:Person>
        </b:NameList>
      </b:Author>
    </b:Author>
    <b:Title>El docente como promotor y formador del emprendimiento</b:Title>
    <b:Year>2009</b:Year>
    <b:URL>http://recursos.ccb.org.co/bogotaemprende/portalninos/contenido/doc1eldocentecomopromotoryformadordelemprendimiento.pdf</b:URL>
    <b:City>Bogotá</b:City>
    <b:Institution>Cámara de Comercio de Bogota</b:Institution>
    <b:YearAccessed>2020</b:YearAccessed>
    <b:MonthAccessed>Septiembre</b:MonthAccessed>
    <b:DayAccessed>23</b:DayAccessed>
    <b:CountryRegion>Colombia</b:CountryRegion>
    <b:RefOrder>5</b:RefOrder>
  </b:Source>
  <b:Source>
    <b:Tag>Dol03</b:Tag>
    <b:SourceType>Report</b:SourceType>
    <b:Guid>{6C900CE6-FF1B-4B5B-8EE2-1C7CE53B330E}</b:Guid>
    <b:Title>La importancia de formar jóvenes emprendedores</b:Title>
    <b:Year>2003</b:Year>
    <b:Institution>CENES</b:Institution>
    <b:YearAccessed>2020</b:YearAccessed>
    <b:MonthAccessed>Septiembre</b:MonthAccessed>
    <b:DayAccessed>23</b:DayAccessed>
    <b:URL>file:///C:/Users/Fede%20Gregorini/Downloads/Dialnet-LaImportanciaDeFormarJovenesEmprendedores-4829127.pdf</b:URL>
    <b:Author>
      <b:Author>
        <b:NameList>
          <b:Person>
            <b:Last>Corredor</b:Last>
            <b:First>Dolly</b:First>
            <b:Middle>Yazmín Camacho</b:Middle>
          </b:Person>
        </b:NameList>
      </b:Author>
    </b:Author>
    <b:RefOrder>14</b:RefOrder>
  </b:Source>
  <b:Source>
    <b:Tag>Ámb20</b:Tag>
    <b:SourceType>ElectronicSource</b:SourceType>
    <b:Guid>{576141B4-2C7F-4BFF-82E3-2C9FEB44F19E}</b:Guid>
    <b:Author>
      <b:Author>
        <b:Corporate>Ámbito Financiero</b:Corporate>
      </b:Author>
    </b:Author>
    <b:Title>La nueva Ley de Economía del Conocimiento: puntos fuertes y débiles de una apuesta clave</b:Title>
    <b:StateProvince>Buenos Aires</b:StateProvince>
    <b:CountryRegion>Argentina</b:CountryRegion>
    <b:Year>2020</b:Year>
    <b:Month>Octubre</b:Month>
    <b:Day>8</b:Day>
    <b:YearAccessed>2020</b:YearAccessed>
    <b:MonthAccessed>Octubre</b:MonthAccessed>
    <b:DayAccessed>13</b:DayAccessed>
    <b:URL>https://www.ambito.com/economia/economia-del-conocimiento/la-nueva-ley-puntos-fuertes-y-debiles-una-apuesta-clave-n5138906</b:URL>
    <b:RefOrder>15</b:RefOrder>
  </b:Source>
  <b:Source>
    <b:Tag>Min20</b:Tag>
    <b:SourceType>ElectronicSource</b:SourceType>
    <b:Guid>{4C130A5F-A2E8-44C3-A021-0B90C0372C4B}</b:Guid>
    <b:Author>
      <b:Author>
        <b:Corporate>Ministerio de Desarrollo Productivo</b:Corporate>
      </b:Author>
    </b:Author>
    <b:Title>Diputados aprobó la nueva Ley de Economía del Conocimiento</b:Title>
    <b:Year>2020</b:Year>
    <b:Month>Octubre</b:Month>
    <b:Day>8</b:Day>
    <b:YearAccessed>2020</b:YearAccessed>
    <b:MonthAccessed>Octubre</b:MonthAccessed>
    <b:DayAccessed>13</b:DayAccessed>
    <b:URL>https://www.argentina.gob.ar/noticias/diputados-aprobo-la-nueva-ley-de-economia-del-conocimiento#:~:text=La%20C%C3%A1mara%20de%20Diputados%20de,de%20PyMES%20y%20aumentar%20las</b:URL>
    <b:RefOrder>16</b:RefOrder>
  </b:Source>
  <b:Source>
    <b:Tag>Inf20</b:Tag>
    <b:SourceType>InternetSite</b:SourceType>
    <b:Guid>{D8F64268-437C-4781-A565-4FAA5AFC3DAC}</b:Guid>
    <b:Author>
      <b:Author>
        <b:Corporate>Infobae</b:Corporate>
      </b:Author>
    </b:Author>
    <b:Title>Infobae</b:Title>
    <b:StateProvince>Buenos Aires</b:StateProvince>
    <b:CountryRegion>Argentina</b:CountryRegion>
    <b:Year>2020</b:Year>
    <b:Month>Septiembre</b:Month>
    <b:Day>26</b:Day>
    <b:YearAccessed>2020</b:YearAccessed>
    <b:MonthAccessed>10</b:MonthAccessed>
    <b:DayAccessed>21</b:DayAccessed>
    <b:URL>https://www.infobae.com/economia/2020/09/26/el-gobierno-investigara-las-sociedades-simplificadas-creadas-durante-el-gobierno-de-macri/</b:URL>
    <b:RefOrder>17</b:RefOrder>
  </b:Source>
  <b:Source>
    <b:Tag>Eld20</b:Tag>
    <b:SourceType>InternetSite</b:SourceType>
    <b:Guid>{1A9AEBBF-EB8B-4E4A-B59A-9057021811E4}</b:Guid>
    <b:Author>
      <b:Author>
        <b:Corporate>El Destape Web</b:Corporate>
      </b:Author>
    </b:Author>
    <b:Title>El Destape Web</b:Title>
    <b:Year>2020</b:Year>
    <b:Month>Julio</b:Month>
    <b:Day>25</b:Day>
    <b:URL>https://www.eldestapeweb.com/sociedad/economia/todo-lo-que-necesitas-saber-para-emprender-en-argentina-202072517460</b:URL>
    <b:YearAccessed>2020</b:YearAccessed>
    <b:MonthAccessed>Septiembre</b:MonthAccessed>
    <b:DayAccessed>15</b:DayAccessed>
    <b:RefOrder>1</b:RefOrder>
  </b:Source>
  <b:Source>
    <b:Tag>Ame</b:Tag>
    <b:SourceType>InternetSite</b:SourceType>
    <b:Guid>{57B8BFCA-C9E7-4635-B3A0-99E757115BE2}</b:Guid>
    <b:Author>
      <b:Author>
        <b:Corporate>American Express</b:Corporate>
      </b:Author>
    </b:Author>
    <b:Title>Amexcorporate</b:Title>
    <b:URL>https://www.amexcorporate.com.ar/multitaskers/entrevistas/joaquin-sorondo-de-inicia-ldquoser-emprendedor-es-una-actitud-ante-la-vidardquo</b:URL>
    <b:YearAccessed>2020</b:YearAccessed>
    <b:MonthAccessed>Septiembre</b:MonthAccessed>
    <b:DayAccessed>15</b:DayAccessed>
    <b:RefOrder>3</b:RefOrder>
  </b:Source>
  <b:Source>
    <b:Tag>Glo18</b:Tag>
    <b:SourceType>Report</b:SourceType>
    <b:Guid>{0CACB13F-7945-4DA9-9175-B6B8962F72A9}</b:Guid>
    <b:Title>EXECUTIVE SUMMARY - GEM REPORT ARGENTINA 2018</b:Title>
    <b:Year>2018</b:Year>
    <b:URL>https://www.gemconsortium.org/report/executive-summary-gem-report-argentina-2018-resumen-ejecutivo-reporte-gem-argentina-2018</b:URL>
    <b:Author>
      <b:Author>
        <b:Corporate>Global Entrepreneurship Monitor</b:Corporate>
      </b:Author>
    </b:Author>
    <b:YearAccessed>2020</b:YearAccessed>
    <b:MonthAccessed>Septiembre</b:MonthAccessed>
    <b:DayAccessed>15</b:DayAccessed>
    <b:RefOrder>18</b:RefOrder>
  </b:Source>
  <b:Source>
    <b:Tag>Ban20</b:Tag>
    <b:SourceType>InternetSite</b:SourceType>
    <b:Guid>{660976A8-96FE-4747-8F27-9124F198BD00}</b:Guid>
    <b:Title>Datos.bancomundial</b:Title>
    <b:URL>https://datos.bancomundial.org/indicator/NY.GDP.MKTP.KD.ZG?locations=AR</b:URL>
    <b:Author>
      <b:Author>
        <b:Corporate>Banco Mundial</b:Corporate>
      </b:Author>
    </b:Author>
    <b:YearAccessed>2020</b:YearAccessed>
    <b:MonthAccessed>Septiembre </b:MonthAccessed>
    <b:DayAccessed>16</b:DayAccessed>
    <b:RefOrder>19</b:RefOrder>
  </b:Source>
  <b:Source>
    <b:Tag>Ban19</b:Tag>
    <b:SourceType>Report</b:SourceType>
    <b:Guid>{F0CE96EE-79E4-4BF8-BF51-574DCD13CBBD}</b:Guid>
    <b:Title>Doing Business 2020</b:Title>
    <b:Year>2019</b:Year>
    <b:URL>https://www.doingbusiness.org/content/dam/doingBusiness/country/a/argentina/ARG.pdf</b:URL>
    <b:Author>
      <b:Author>
        <b:Corporate>Banco Mundial</b:Corporate>
      </b:Author>
    </b:Author>
    <b:YearAccessed>2020</b:YearAccessed>
    <b:MonthAccessed>Septiembre</b:MonthAccessed>
    <b:DayAccessed>9</b:DayAccessed>
    <b:RefOrder>20</b:RefOrder>
  </b:Source>
  <b:Source>
    <b:Tag>Olv20</b:Tag>
    <b:SourceType>DocumentFromInternetSite</b:SourceType>
    <b:Guid>{53F29317-95DE-40DC-B3B4-0A57E3B19A22}</b:Guid>
    <b:Title>Iproup</b:Title>
    <b:Year>2020</b:Year>
    <b:Author>
      <b:Author>
        <b:NameList>
          <b:Person>
            <b:Last>Olveira</b:Last>
            <b:First>Dolores</b:First>
          </b:Person>
        </b:NameList>
      </b:Author>
    </b:Author>
    <b:Month>Octubre</b:Month>
    <b:Day>6</b:Day>
    <b:URL>https://www.iproup.com/startups/17301-sas-como-es-este-esquema-societario-objeciones-de-la-igj</b:URL>
    <b:YearAccessed>2020</b:YearAccessed>
    <b:MonthAccessed>Octubre</b:MonthAccessed>
    <b:DayAccessed>29</b:DayAccessed>
    <b:RefOrder>21</b:RefOrder>
  </b:Source>
  <b:Source>
    <b:Tag>Gra20</b:Tag>
    <b:SourceType>DocumentFromInternetSite</b:SourceType>
    <b:Guid>{40A82B50-4D5F-4A38-BE23-B142BD9C8922}</b:Guid>
    <b:Author>
      <b:Author>
        <b:NameList>
          <b:Person>
            <b:Last>Graván</b:Last>
            <b:First>Alejandra</b:First>
            <b:Middle>Durán</b:Middle>
          </b:Person>
        </b:NameList>
      </b:Author>
    </b:Author>
    <b:Title>BBVA</b:Title>
    <b:Year>2020</b:Year>
    <b:Month>Agosto</b:Month>
    <b:Day>28</b:Day>
    <b:URL>https://www.bbva.com/es/11-formas-de-financiar-un-proyecto/</b:URL>
    <b:YearAccessed>2020</b:YearAccessed>
    <b:MonthAccessed>Septiembre</b:MonthAccessed>
    <b:DayAccessed>18</b:DayAccessed>
    <b:ShortTitle>11 formas de financiar un proyecto</b:ShortTitle>
    <b:RefOrder>22</b:RefOrder>
  </b:Source>
  <b:Source>
    <b:Tag>Aso20</b:Tag>
    <b:SourceType>Report</b:SourceType>
    <b:Guid>{A6B29782-200F-4F64-82DB-2E591DBA9F59}</b:Guid>
    <b:Title>Estudio de la industria de capital privado, emprendedor y semilla en Argentina</b:Title>
    <b:Year>2020</b:Year>
    <b:URL>https://arcap.org/wp-content/uploads/2020/03/2019-Estudio-de-la-Industria.pdf</b:URL>
    <b:Author>
      <b:Author>
        <b:Corporate>Asociación Argentina de Capital Privado, Emprendedor y Semilla</b:Corporate>
      </b:Author>
    </b:Author>
    <b:YearAccessed>2020</b:YearAccessed>
    <b:MonthAccessed>Septiembre</b:MonthAccessed>
    <b:DayAccessed>19</b:DayAccessed>
    <b:RefOrder>23</b:RefOrder>
  </b:Source>
  <b:Source>
    <b:Tag>Glo16</b:Tag>
    <b:SourceType>Report</b:SourceType>
    <b:Guid>{9C53C96D-F145-4731-9A6C-D7BCBDE375E0}</b:Guid>
    <b:Author>
      <b:Author>
        <b:Corporate>Global University Entrepreneurial Spirit Students´ Survey</b:Corporate>
      </b:Author>
    </b:Author>
    <b:Title>GUESSS	Argentina 2016</b:Title>
    <b:Year>2016</b:Year>
    <b:YearAccessed>2020</b:YearAccessed>
    <b:MonthAccessed>25</b:MonthAccessed>
    <b:DayAccessed>Septiembre</b:DayAccessed>
    <b:URL>http://www.guesssurvey.org/resources/nat_2016/GUESSS_Report_2016_Argentina_esp.pdf</b:URL>
    <b:RefOrder>24</b:RefOrder>
  </b:Source>
  <b:Source>
    <b:Tag>Hol17</b:Tag>
    <b:SourceType>DocumentFromInternetSite</b:SourceType>
    <b:Guid>{0A6250FE-548C-473C-A197-624413FA4FCD}</b:Guid>
    <b:Author>
      <b:Author>
        <b:NameList>
          <b:Person>
            <b:Last>Holtz</b:Last>
            <b:First>Dieter</b:First>
          </b:Person>
        </b:NameList>
      </b:Author>
    </b:Author>
    <b:Title>Milenio</b:Title>
    <b:Year>2017</b:Year>
    <b:Month>Marzo</b:Month>
    <b:Day>23</b:Day>
    <b:URL>https://www.milenio.com/opinion/dieter-holtz/columna-dieter-holtz/la-educacion-superior-para-potenciar-el-emprendimiento</b:URL>
    <b:YearAccessed>2020</b:YearAccessed>
    <b:MonthAccessed>Septiembre</b:MonthAccessed>
    <b:DayAccessed>23</b:DayAccessed>
    <b:RefOrder>25</b:RefOrder>
  </b:Source>
  <b:Source>
    <b:Tag>Cma19</b:Tag>
    <b:SourceType>InternetSite</b:SourceType>
    <b:Guid>{ED13DE1E-FE60-4559-BE82-93BEE1FA0F1A}</b:Guid>
    <b:Author>
      <b:Author>
        <b:Corporate>Cmasapp</b:Corporate>
      </b:Author>
    </b:Author>
    <b:Title>Cmasapp</b:Title>
    <b:Year>2019</b:Year>
    <b:Month>Septiembre</b:Month>
    <b:Day>9</b:Day>
    <b:URL>https://www.cmasapp.cl/2019/09/20/daniel-tricarico-de-asea-el-ecosistema-de-emprendimiento-en-argentina-esta-mas-solido/</b:URL>
    <b:YearAccessed>2020</b:YearAccessed>
    <b:MonthAccessed>Septiembre</b:MonthAccessed>
    <b:DayAccessed>11</b:DayAccessed>
    <b:RefOrder>2</b:RefOrder>
  </b:Source>
  <b:Source>
    <b:Tag>Héc20</b:Tag>
    <b:SourceType>DocumentFromInternetSite</b:SourceType>
    <b:Guid>{C260A646-059E-4B47-9395-CA46926305E2}</b:Guid>
    <b:Title>Economiatic</b:Title>
    <b:URL>https://economiatic.com/que-es-una-startup/</b:URL>
    <b:Author>
      <b:Author>
        <b:NameList>
          <b:Person>
            <b:Last>Fernández</b:Last>
            <b:First>Héctor</b:First>
          </b:Person>
        </b:NameList>
      </b:Author>
    </b:Author>
    <b:YearAccessed>2020</b:YearAccessed>
    <b:MonthAccessed>Septiembre</b:MonthAccessed>
    <b:DayAccessed>7</b:DayAccessed>
    <b:RefOrder>26</b:RefOrder>
  </b:Source>
  <b:Source>
    <b:Tag>Rea20</b:Tag>
    <b:SourceType>DocumentFromInternetSite</b:SourceType>
    <b:Guid>{EDE17312-8334-4D7C-9788-1D83930FF849}</b:Guid>
    <b:Author>
      <b:Author>
        <b:Corporate>Real Academia Española</b:Corporate>
      </b:Author>
    </b:Author>
    <b:Title>dle.rae</b:Title>
    <b:URL>https://dle.rae.es/emprender</b:URL>
    <b:YearAccessed>2020</b:YearAccessed>
    <b:MonthAccessed>Septiembre</b:MonthAccessed>
    <b:DayAccessed>8</b:DayAccessed>
    <b:RefOrder>27</b:RefOrder>
  </b:Source>
  <b:Source>
    <b:Tag>Par20</b:Tag>
    <b:SourceType>DocumentFromInternetSite</b:SourceType>
    <b:Guid>{ECF3EFE0-9C3C-4E7C-9A47-34503D778383}</b:Guid>
    <b:Author>
      <b:Author>
        <b:Corporate>Parlamentario</b:Corporate>
      </b:Author>
    </b:Author>
    <b:Title>Parlamentario</b:Title>
    <b:Year>2020</b:Year>
    <b:Month>Junio</b:Month>
    <b:Day>11</b:Day>
    <b:URL>https://www.parlamentario.com/2020/06/11/el-senado-aprobo-un-proyecto-para-suspender-la-inscripcion-online-de-empresas/</b:URL>
    <b:YearAccessed>2020</b:YearAccessed>
    <b:MonthAccessed>Noviembre </b:MonthAccessed>
    <b:DayAccessed>10</b:DayAccessed>
    <b:RefOrder>28</b:RefOrder>
  </b:Source>
  <b:Source>
    <b:Tag>San20</b:Tag>
    <b:SourceType>Report</b:SourceType>
    <b:Guid>{2EBFD4BD-E973-4664-9E0B-BAF45C9D7133}</b:Guid>
    <b:Title>El futuro del trabajo</b:Title>
    <b:Year>2020</b:Year>
    <b:URL>https://santanderpost.com.ar/wp-content/uploads/El_Futuro_del_Trabajo.pdf</b:URL>
    <b:Author>
      <b:Author>
        <b:Corporate>Santander</b:Corporate>
      </b:Author>
    </b:Author>
    <b:YearAccessed>2020</b:YearAccessed>
    <b:MonthAccessed>Noviembre</b:MonthAccessed>
    <b:DayAccessed>16</b:DayAccessed>
    <b:RefOrder>29</b:RefOrder>
  </b:Source>
</b:Sources>
</file>

<file path=customXml/itemProps1.xml><?xml version="1.0" encoding="utf-8"?>
<ds:datastoreItem xmlns:ds="http://schemas.openxmlformats.org/officeDocument/2006/customXml" ds:itemID="{485D03F0-1FFF-4499-AF7B-13E4A7FB0A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9206</TotalTime>
  <Pages>49</Pages>
  <Words>10465</Words>
  <Characters>57560</Characters>
  <Application>Microsoft Office Word</Application>
  <DocSecurity>0</DocSecurity>
  <Lines>479</Lines>
  <Paragraphs>135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Federico Gregorini</dc:creator>
  <cp:keywords/>
  <dc:description/>
  <cp:lastModifiedBy>Federico Gregorini</cp:lastModifiedBy>
  <cp:revision>86</cp:revision>
  <dcterms:created xsi:type="dcterms:W3CDTF">2020-09-16T15:31:00Z</dcterms:created>
  <dcterms:modified xsi:type="dcterms:W3CDTF">2020-11-25T13:29:00Z</dcterms:modified>
</cp:coreProperties>
</file>